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33EE3" w14:textId="77777777" w:rsidR="000C4297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Rhetorical Analysis Outline</w:t>
      </w:r>
    </w:p>
    <w:p w14:paraId="6D008558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087CF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AF4DF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BDF">
        <w:rPr>
          <w:rFonts w:ascii="Times New Roman" w:hAnsi="Times New Roman" w:cs="Times New Roman"/>
          <w:b/>
          <w:sz w:val="24"/>
          <w:szCs w:val="24"/>
          <w:highlight w:val="yellow"/>
        </w:rPr>
        <w:t>Author/Speaker:</w:t>
      </w:r>
    </w:p>
    <w:p w14:paraId="484F2A6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AFFFF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DBAB29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BDF">
        <w:rPr>
          <w:rFonts w:ascii="Times New Roman" w:hAnsi="Times New Roman" w:cs="Times New Roman"/>
          <w:b/>
          <w:sz w:val="24"/>
          <w:szCs w:val="24"/>
          <w:highlight w:val="yellow"/>
        </w:rPr>
        <w:t>What are you being asked to do</w:t>
      </w:r>
      <w:proofErr w:type="gramStart"/>
      <w:r w:rsidRPr="00F55BDF">
        <w:rPr>
          <w:rFonts w:ascii="Times New Roman" w:hAnsi="Times New Roman" w:cs="Times New Roman"/>
          <w:b/>
          <w:sz w:val="24"/>
          <w:szCs w:val="24"/>
          <w:highlight w:val="yellow"/>
        </w:rPr>
        <w:t>??</w:t>
      </w:r>
      <w:proofErr w:type="gramEnd"/>
    </w:p>
    <w:p w14:paraId="74420F58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539FCD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BDF">
        <w:rPr>
          <w:rFonts w:ascii="Times New Roman" w:hAnsi="Times New Roman" w:cs="Times New Roman"/>
          <w:b/>
          <w:sz w:val="24"/>
          <w:szCs w:val="24"/>
          <w:highlight w:val="yellow"/>
        </w:rPr>
        <w:t>What is Chavez’s argument about nonviolent resistance?</w:t>
      </w:r>
    </w:p>
    <w:p w14:paraId="142646A1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704916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B0861E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BDF">
        <w:rPr>
          <w:rFonts w:ascii="Times New Roman" w:hAnsi="Times New Roman" w:cs="Times New Roman"/>
          <w:b/>
          <w:sz w:val="24"/>
          <w:szCs w:val="24"/>
          <w:highlight w:val="yellow"/>
        </w:rPr>
        <w:t>The rhetorical devices that most effectively communicate this argument are:</w:t>
      </w:r>
    </w:p>
    <w:p w14:paraId="3815FE6C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CE40B0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947669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>Thesis statement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F8F3EC9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8780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D1FB5D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A4EF8F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871372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01D5B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>Name your first rhetorical device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5712E32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05DDBF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examples of this device from the text (either paraphrased or quoted):</w:t>
      </w:r>
    </w:p>
    <w:p w14:paraId="1618E153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88E712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15870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EA5AE2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AD582F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WHY or HOW this device helps to communicate Chavez’s argument:</w:t>
      </w:r>
    </w:p>
    <w:p w14:paraId="1C1CD2E0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D2A003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515540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406100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D6144B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D54C2D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>Name your second rhetorical device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ED82667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45FEE8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examples of this device from the text (either paraphrased or quoted):</w:t>
      </w:r>
    </w:p>
    <w:p w14:paraId="5950DAAE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E21B3B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3B6DFE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F76EA9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WHY or HOW this device helps to communicate Chavez’s argument:</w:t>
      </w:r>
    </w:p>
    <w:p w14:paraId="4F5D0483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82FB7E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F6EBD0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C158A3" w14:textId="77777777" w:rsidR="00F55BDF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OPTIONAL….Name your third rhetorical device:</w:t>
      </w:r>
    </w:p>
    <w:p w14:paraId="6C724964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767BE8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examples of this device from the text (either paraphrased or quoted):</w:t>
      </w:r>
    </w:p>
    <w:p w14:paraId="177C79C8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58A2EF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6F63EB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WHY or HOW this device helps to communicate Chavez’s argument:</w:t>
      </w:r>
    </w:p>
    <w:p w14:paraId="085917F3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F87634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DB9A2F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B6C91F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4EB879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07F0DF" w14:textId="77777777" w:rsidR="00214836" w:rsidRDefault="00214836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Now…to earn the sophistication point…WHY DOES THIS </w:t>
      </w:r>
      <w:proofErr w:type="gramStart"/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>MATTER?</w:t>
      </w:r>
      <w:proofErr w:type="gramEnd"/>
      <w:r w:rsidRPr="002148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(Make a “big picture” connection)</w:t>
      </w:r>
      <w:bookmarkStart w:id="0" w:name="_GoBack"/>
      <w:bookmarkEnd w:id="0"/>
    </w:p>
    <w:p w14:paraId="5EB0589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43F1A0" w14:textId="77777777" w:rsidR="00F55BDF" w:rsidRPr="00F55BDF" w:rsidRDefault="00F55BDF" w:rsidP="00F55B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994D41" w14:textId="77777777" w:rsidR="00F55BDF" w:rsidRDefault="00F55BDF" w:rsidP="00F55BD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35B76A" w14:textId="77777777" w:rsidR="00F55BDF" w:rsidRDefault="00F55BDF" w:rsidP="00F55BD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CA40A4" w14:textId="77777777" w:rsidR="00F55BDF" w:rsidRDefault="00F55BDF" w:rsidP="00F55BD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1E92F8" w14:textId="77777777" w:rsidR="00F55BDF" w:rsidRPr="00F55BDF" w:rsidRDefault="00F55BDF" w:rsidP="00F55BD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55BDF" w:rsidRPr="00F55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DF"/>
    <w:rsid w:val="000743D1"/>
    <w:rsid w:val="00214836"/>
    <w:rsid w:val="009164ED"/>
    <w:rsid w:val="00F5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11CF"/>
  <w15:chartTrackingRefBased/>
  <w15:docId w15:val="{5553539E-8B9F-4C0E-94DE-1D99A97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0AA970DC744C9A7856CB9A7678B1" ma:contentTypeVersion="12" ma:contentTypeDescription="Create a new document." ma:contentTypeScope="" ma:versionID="9a5e94340267ec69970c4c812b999e06">
  <xsd:schema xmlns:xsd="http://www.w3.org/2001/XMLSchema" xmlns:xs="http://www.w3.org/2001/XMLSchema" xmlns:p="http://schemas.microsoft.com/office/2006/metadata/properties" xmlns:ns3="c46107f3-a11a-4991-9c57-f4e83bad0202" xmlns:ns4="760ab4c5-0afd-4b00-8c42-c1de399a24f2" targetNamespace="http://schemas.microsoft.com/office/2006/metadata/properties" ma:root="true" ma:fieldsID="361449a565f6ffb83c728b91a3077429" ns3:_="" ns4:_="">
    <xsd:import namespace="c46107f3-a11a-4991-9c57-f4e83bad0202"/>
    <xsd:import namespace="760ab4c5-0afd-4b00-8c42-c1de399a2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107f3-a11a-4991-9c57-f4e83bad0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ab4c5-0afd-4b00-8c42-c1de399a2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DB42B-5FCE-4250-AD18-CD21074E6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107f3-a11a-4991-9c57-f4e83bad0202"/>
    <ds:schemaRef ds:uri="760ab4c5-0afd-4b00-8c42-c1de399a2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ABD93-9EBB-4F89-8A29-A28420EA6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F7A7E-B4E8-4398-A3B1-70E5131A2D36}">
  <ds:schemaRefs>
    <ds:schemaRef ds:uri="c46107f3-a11a-4991-9c57-f4e83bad02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0ab4c5-0afd-4b00-8c42-c1de399a24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Megan</dc:creator>
  <cp:keywords/>
  <dc:description/>
  <cp:lastModifiedBy>Abbott, Megan</cp:lastModifiedBy>
  <cp:revision>1</cp:revision>
  <dcterms:created xsi:type="dcterms:W3CDTF">2020-05-04T13:10:00Z</dcterms:created>
  <dcterms:modified xsi:type="dcterms:W3CDTF">2020-05-04T13:24:00Z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0x010100BC1E0AA970DC744C9A7856CB9A7678B1</vt:lpwstr>
  </property>
</Properties>
</file>