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11520"/>
      </w:tblGrid>
      <w:tr w:rsidR="007437A1" w:rsidRPr="005563C8">
        <w:trPr>
          <w:tblCellSpacing w:w="0" w:type="dxa"/>
        </w:trPr>
        <w:tc>
          <w:tcPr>
            <w:tcW w:w="0" w:type="auto"/>
            <w:vAlign w:val="center"/>
            <w:hideMark/>
          </w:tcPr>
          <w:p w:rsidR="007437A1" w:rsidRPr="005563C8" w:rsidRDefault="007437A1" w:rsidP="007437A1">
            <w:pPr>
              <w:spacing w:after="0" w:line="240" w:lineRule="auto"/>
              <w:rPr>
                <w:rFonts w:ascii="Verdana" w:eastAsia="Times New Roman" w:hAnsi="Verdana" w:cs="Times New Roman"/>
                <w:sz w:val="24"/>
                <w:szCs w:val="24"/>
              </w:rPr>
            </w:pPr>
            <w:bookmarkStart w:id="0" w:name="_GoBack"/>
            <w:bookmarkEnd w:id="0"/>
          </w:p>
        </w:tc>
      </w:tr>
    </w:tbl>
    <w:tbl>
      <w:tblPr>
        <w:tblpPr w:leftFromText="45" w:rightFromText="45" w:vertAnchor="text" w:tblpXSpec="right" w:tblpYSpec="center"/>
        <w:tblW w:w="4750" w:type="pct"/>
        <w:tblCellSpacing w:w="0" w:type="dxa"/>
        <w:tblCellMar>
          <w:left w:w="0" w:type="dxa"/>
          <w:right w:w="0" w:type="dxa"/>
        </w:tblCellMar>
        <w:tblLook w:val="04A0" w:firstRow="1" w:lastRow="0" w:firstColumn="1" w:lastColumn="0" w:noHBand="0" w:noVBand="1"/>
      </w:tblPr>
      <w:tblGrid>
        <w:gridCol w:w="10944"/>
      </w:tblGrid>
      <w:tr w:rsidR="007437A1" w:rsidRPr="005563C8">
        <w:trPr>
          <w:tblCellSpacing w:w="0" w:type="dxa"/>
        </w:trPr>
        <w:tc>
          <w:tcPr>
            <w:tcW w:w="0" w:type="auto"/>
            <w:vAlign w:val="center"/>
            <w:hideMark/>
          </w:tcPr>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1" w:name="allegory"/>
            <w:bookmarkEnd w:id="1"/>
            <w:r w:rsidRPr="005563C8">
              <w:rPr>
                <w:rFonts w:ascii="Georgia" w:eastAsia="Times New Roman" w:hAnsi="Georgia" w:cs="Times New Roman"/>
                <w:b/>
                <w:bCs/>
                <w:sz w:val="24"/>
                <w:szCs w:val="24"/>
              </w:rPr>
              <w:t>Allegory</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symbolic narrative in which the surface details imply a secondary meaning. Allegory often takes the form of a story in which the characters represent moral qualities. The most famous example in English is John Bunyan's </w:t>
            </w:r>
            <w:r w:rsidRPr="005563C8">
              <w:rPr>
                <w:rFonts w:ascii="Georgia" w:eastAsia="Times New Roman" w:hAnsi="Georgia" w:cs="Times New Roman"/>
                <w:i/>
                <w:iCs/>
                <w:sz w:val="24"/>
                <w:szCs w:val="24"/>
              </w:rPr>
              <w:t>Pilgrim's Progress</w:t>
            </w:r>
            <w:r w:rsidRPr="005563C8">
              <w:rPr>
                <w:rFonts w:ascii="Georgia" w:eastAsia="Times New Roman" w:hAnsi="Georgia" w:cs="Times New Roman"/>
                <w:sz w:val="24"/>
                <w:szCs w:val="24"/>
              </w:rPr>
              <w:t>, in which the name of the central character, Pilgrim, epitomizes the book's allegorical nature. Kay Boyle's story "Astronomer's Wife" and Christina Rossetti's poem "Up-Hill" both contain allegorical elements.</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2" w:name="alliteration"/>
            <w:bookmarkEnd w:id="2"/>
            <w:r w:rsidRPr="005563C8">
              <w:rPr>
                <w:rFonts w:ascii="Georgia" w:eastAsia="Times New Roman" w:hAnsi="Georgia" w:cs="Times New Roman"/>
                <w:b/>
                <w:bCs/>
                <w:sz w:val="24"/>
                <w:szCs w:val="24"/>
              </w:rPr>
              <w:t>Alliteration</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The repetition of consonant sounds, especially at the beginning of words. Example: "Fetched fresh, as I suppose, off some sweet wood." Hopkins, "In the Valley of the Elwy."</w:t>
            </w: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r w:rsidRPr="005563C8">
              <w:rPr>
                <w:rFonts w:ascii="Georgia" w:eastAsia="Times New Roman" w:hAnsi="Georgia" w:cs="Times New Roman"/>
                <w:b/>
                <w:sz w:val="24"/>
                <w:szCs w:val="24"/>
              </w:rPr>
              <w:t xml:space="preserve">Allusion </w:t>
            </w:r>
            <w:r w:rsidRPr="005563C8">
              <w:rPr>
                <w:rFonts w:ascii="Georgia" w:eastAsia="Times New Roman" w:hAnsi="Georgia" w:cs="Times New Roman"/>
                <w:sz w:val="24"/>
                <w:szCs w:val="24"/>
              </w:rPr>
              <w:t>– A reference to another work of art of literature, or to a person, place, or event outside the text.</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3" w:name="anapest"/>
            <w:bookmarkStart w:id="4" w:name="antagonist"/>
            <w:bookmarkEnd w:id="3"/>
            <w:bookmarkEnd w:id="4"/>
            <w:r w:rsidRPr="005563C8">
              <w:rPr>
                <w:rFonts w:ascii="Georgia" w:eastAsia="Times New Roman" w:hAnsi="Georgia" w:cs="Times New Roman"/>
                <w:b/>
                <w:bCs/>
                <w:sz w:val="24"/>
                <w:szCs w:val="24"/>
              </w:rPr>
              <w:t>Antagonist</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character or force against which another character struggles. Creon is Antigone's antagonist in Sophocles' play </w:t>
            </w:r>
            <w:r w:rsidRPr="005563C8">
              <w:rPr>
                <w:rFonts w:ascii="Georgia" w:eastAsia="Times New Roman" w:hAnsi="Georgia" w:cs="Times New Roman"/>
                <w:i/>
                <w:iCs/>
                <w:sz w:val="24"/>
                <w:szCs w:val="24"/>
              </w:rPr>
              <w:t>Antigone</w:t>
            </w:r>
            <w:r w:rsidRPr="005563C8">
              <w:rPr>
                <w:rFonts w:ascii="Georgia" w:eastAsia="Times New Roman" w:hAnsi="Georgia" w:cs="Times New Roman"/>
                <w:sz w:val="24"/>
                <w:szCs w:val="24"/>
              </w:rPr>
              <w:t xml:space="preserve">; </w:t>
            </w:r>
            <w:proofErr w:type="spellStart"/>
            <w:r w:rsidRPr="005563C8">
              <w:rPr>
                <w:rFonts w:ascii="Georgia" w:eastAsia="Times New Roman" w:hAnsi="Georgia" w:cs="Times New Roman"/>
                <w:sz w:val="24"/>
                <w:szCs w:val="24"/>
              </w:rPr>
              <w:t>Teiresias</w:t>
            </w:r>
            <w:proofErr w:type="spellEnd"/>
            <w:r w:rsidRPr="005563C8">
              <w:rPr>
                <w:rFonts w:ascii="Georgia" w:eastAsia="Times New Roman" w:hAnsi="Georgia" w:cs="Times New Roman"/>
                <w:sz w:val="24"/>
                <w:szCs w:val="24"/>
              </w:rPr>
              <w:t xml:space="preserve"> is the antagonist of Oedipus in Sophocles' </w:t>
            </w:r>
            <w:r w:rsidRPr="005563C8">
              <w:rPr>
                <w:rFonts w:ascii="Georgia" w:eastAsia="Times New Roman" w:hAnsi="Georgia" w:cs="Times New Roman"/>
                <w:i/>
                <w:iCs/>
                <w:sz w:val="24"/>
                <w:szCs w:val="24"/>
              </w:rPr>
              <w:t>Oedipus the King</w:t>
            </w:r>
            <w:r w:rsidRPr="005563C8">
              <w:rPr>
                <w:rFonts w:ascii="Georgia" w:eastAsia="Times New Roman" w:hAnsi="Georgia" w:cs="Times New Roman"/>
                <w:sz w:val="24"/>
                <w:szCs w:val="24"/>
              </w:rPr>
              <w:t xml:space="preserve">. </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5" w:name="assonance"/>
            <w:bookmarkEnd w:id="5"/>
            <w:r w:rsidRPr="005563C8">
              <w:rPr>
                <w:rFonts w:ascii="Georgia" w:eastAsia="Times New Roman" w:hAnsi="Georgia" w:cs="Times New Roman"/>
                <w:b/>
                <w:bCs/>
                <w:sz w:val="24"/>
                <w:szCs w:val="24"/>
              </w:rPr>
              <w:t>Assonance</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The repetition of similar vowel sounds in a sentence or a line of poetry or prose, as in "I rose and told him of my woe." Whitman's "When I Heard the </w:t>
            </w:r>
            <w:proofErr w:type="spellStart"/>
            <w:r w:rsidRPr="005563C8">
              <w:rPr>
                <w:rFonts w:ascii="Georgia" w:eastAsia="Times New Roman" w:hAnsi="Georgia" w:cs="Times New Roman"/>
                <w:sz w:val="24"/>
                <w:szCs w:val="24"/>
              </w:rPr>
              <w:t>Learn'd</w:t>
            </w:r>
            <w:proofErr w:type="spellEnd"/>
            <w:r w:rsidRPr="005563C8">
              <w:rPr>
                <w:rFonts w:ascii="Georgia" w:eastAsia="Times New Roman" w:hAnsi="Georgia" w:cs="Times New Roman"/>
                <w:sz w:val="24"/>
                <w:szCs w:val="24"/>
              </w:rPr>
              <w:t xml:space="preserve"> Astronomer" contains assonantal "I's" in the following lines: "How soon unaccountable I became tired and sick, / Till rising and gliding out I </w:t>
            </w:r>
            <w:proofErr w:type="spellStart"/>
            <w:r w:rsidRPr="005563C8">
              <w:rPr>
                <w:rFonts w:ascii="Georgia" w:eastAsia="Times New Roman" w:hAnsi="Georgia" w:cs="Times New Roman"/>
                <w:sz w:val="24"/>
                <w:szCs w:val="24"/>
              </w:rPr>
              <w:t>wander'd</w:t>
            </w:r>
            <w:proofErr w:type="spellEnd"/>
            <w:r w:rsidRPr="005563C8">
              <w:rPr>
                <w:rFonts w:ascii="Georgia" w:eastAsia="Times New Roman" w:hAnsi="Georgia" w:cs="Times New Roman"/>
                <w:sz w:val="24"/>
                <w:szCs w:val="24"/>
              </w:rPr>
              <w:t xml:space="preserve"> off by myself."</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6" w:name="aubade"/>
            <w:bookmarkStart w:id="7" w:name="ballad"/>
            <w:bookmarkEnd w:id="6"/>
            <w:bookmarkEnd w:id="7"/>
            <w:r w:rsidRPr="005563C8">
              <w:rPr>
                <w:rFonts w:ascii="Georgia" w:eastAsia="Times New Roman" w:hAnsi="Georgia" w:cs="Times New Roman"/>
                <w:b/>
                <w:bCs/>
                <w:sz w:val="24"/>
                <w:szCs w:val="24"/>
              </w:rPr>
              <w:t>Ballad</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w:t>
            </w:r>
            <w:hyperlink r:id="rId4" w:anchor="narrative_poem" w:history="1">
              <w:r w:rsidRPr="005563C8">
                <w:rPr>
                  <w:rFonts w:ascii="Georgia" w:eastAsia="Times New Roman" w:hAnsi="Georgia" w:cs="Times New Roman"/>
                  <w:color w:val="0000FF"/>
                  <w:sz w:val="24"/>
                  <w:szCs w:val="24"/>
                  <w:u w:val="single"/>
                </w:rPr>
                <w:t>narrative poem</w:t>
              </w:r>
            </w:hyperlink>
            <w:r w:rsidRPr="005563C8">
              <w:rPr>
                <w:rFonts w:ascii="Georgia" w:eastAsia="Times New Roman" w:hAnsi="Georgia" w:cs="Times New Roman"/>
                <w:sz w:val="24"/>
                <w:szCs w:val="24"/>
              </w:rPr>
              <w:t xml:space="preserve"> written in four-line </w:t>
            </w:r>
            <w:hyperlink r:id="rId5" w:anchor="stanza" w:history="1">
              <w:r w:rsidRPr="005563C8">
                <w:rPr>
                  <w:rFonts w:ascii="Georgia" w:eastAsia="Times New Roman" w:hAnsi="Georgia" w:cs="Times New Roman"/>
                  <w:color w:val="0000FF"/>
                  <w:sz w:val="24"/>
                  <w:szCs w:val="24"/>
                  <w:u w:val="single"/>
                </w:rPr>
                <w:t>stanzas</w:t>
              </w:r>
            </w:hyperlink>
            <w:r w:rsidRPr="005563C8">
              <w:rPr>
                <w:rFonts w:ascii="Georgia" w:eastAsia="Times New Roman" w:hAnsi="Georgia" w:cs="Times New Roman"/>
                <w:sz w:val="24"/>
                <w:szCs w:val="24"/>
              </w:rPr>
              <w:t>, characterized by swift action and narrated in a direct style. The Anonymous medieval ballad, "Barbara Allan," exemplifies the genre.</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8" w:name="blank_verse"/>
            <w:bookmarkEnd w:id="8"/>
            <w:r w:rsidRPr="005563C8">
              <w:rPr>
                <w:rFonts w:ascii="Georgia" w:eastAsia="Times New Roman" w:hAnsi="Georgia" w:cs="Times New Roman"/>
                <w:b/>
                <w:bCs/>
                <w:sz w:val="24"/>
                <w:szCs w:val="24"/>
              </w:rPr>
              <w:t>Blank verse</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line of poetry or prose in unrhymed </w:t>
            </w:r>
            <w:hyperlink r:id="rId6" w:anchor="iamb" w:history="1">
              <w:r w:rsidRPr="005563C8">
                <w:rPr>
                  <w:rFonts w:ascii="Georgia" w:eastAsia="Times New Roman" w:hAnsi="Georgia" w:cs="Times New Roman"/>
                  <w:color w:val="0000FF"/>
                  <w:sz w:val="24"/>
                  <w:szCs w:val="24"/>
                  <w:u w:val="single"/>
                </w:rPr>
                <w:t>iambic pentameter</w:t>
              </w:r>
            </w:hyperlink>
            <w:r w:rsidRPr="005563C8">
              <w:rPr>
                <w:rFonts w:ascii="Georgia" w:eastAsia="Times New Roman" w:hAnsi="Georgia" w:cs="Times New Roman"/>
                <w:sz w:val="24"/>
                <w:szCs w:val="24"/>
              </w:rPr>
              <w:t xml:space="preserve">. Shakespeare's sonnets, Milton's epic poem </w:t>
            </w:r>
            <w:r w:rsidRPr="005563C8">
              <w:rPr>
                <w:rFonts w:ascii="Georgia" w:eastAsia="Times New Roman" w:hAnsi="Georgia" w:cs="Times New Roman"/>
                <w:i/>
                <w:iCs/>
                <w:sz w:val="24"/>
                <w:szCs w:val="24"/>
              </w:rPr>
              <w:t>Paradise Lost</w:t>
            </w:r>
            <w:r w:rsidRPr="005563C8">
              <w:rPr>
                <w:rFonts w:ascii="Georgia" w:eastAsia="Times New Roman" w:hAnsi="Georgia" w:cs="Times New Roman"/>
                <w:sz w:val="24"/>
                <w:szCs w:val="24"/>
              </w:rPr>
              <w:t>, and Robert Frost's meditative poems such as "Birches" include many lines of blank verse. Here are the opening blank verse lines of "Birches": When I see birches bend to left and right / Across the lines of straighter darker trees, / I like to think some boy's been swinging them.</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9" w:name="caesura"/>
            <w:bookmarkEnd w:id="9"/>
            <w:r w:rsidRPr="005563C8">
              <w:rPr>
                <w:rFonts w:ascii="Georgia" w:eastAsia="Times New Roman" w:hAnsi="Georgia" w:cs="Times New Roman"/>
                <w:b/>
                <w:bCs/>
                <w:sz w:val="24"/>
                <w:szCs w:val="24"/>
              </w:rPr>
              <w:t>Caesura</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A strong pause within a line of verse. The following stanza from Hardy's "The Man He Killed" contains caesuras in the middle two lines:                He thought he'd 'list, perhaps,</w:t>
            </w:r>
            <w:r w:rsidRPr="005563C8">
              <w:rPr>
                <w:rFonts w:ascii="Georgia" w:eastAsia="Times New Roman" w:hAnsi="Georgia" w:cs="Times New Roman"/>
                <w:sz w:val="24"/>
                <w:szCs w:val="24"/>
              </w:rPr>
              <w:br/>
              <w:t xml:space="preserve">                                        Off-hand-like--just as I--</w:t>
            </w:r>
            <w:r w:rsidRPr="005563C8">
              <w:rPr>
                <w:rFonts w:ascii="Georgia" w:eastAsia="Times New Roman" w:hAnsi="Georgia" w:cs="Times New Roman"/>
                <w:sz w:val="24"/>
                <w:szCs w:val="24"/>
              </w:rPr>
              <w:br/>
              <w:t xml:space="preserve">                                        Was out of work-had sold his traps--</w:t>
            </w:r>
            <w:r w:rsidRPr="005563C8">
              <w:rPr>
                <w:rFonts w:ascii="Georgia" w:eastAsia="Times New Roman" w:hAnsi="Georgia" w:cs="Times New Roman"/>
                <w:sz w:val="24"/>
                <w:szCs w:val="24"/>
              </w:rPr>
              <w:br/>
              <w:t xml:space="preserve">                                        No other reason why.</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10" w:name="character"/>
            <w:bookmarkStart w:id="11" w:name="characterization"/>
            <w:bookmarkEnd w:id="10"/>
            <w:bookmarkEnd w:id="11"/>
            <w:r w:rsidRPr="005563C8">
              <w:rPr>
                <w:rFonts w:ascii="Georgia" w:eastAsia="Times New Roman" w:hAnsi="Georgia" w:cs="Times New Roman"/>
                <w:b/>
                <w:bCs/>
                <w:sz w:val="24"/>
                <w:szCs w:val="24"/>
              </w:rPr>
              <w:t>Characterization</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The means by which writers present and reveal character. Although techniques of characterization are complex, writers typically reveal characters through their speech, dress, manner, and actions. Readers come to understand the character Miss Emily in Faulkner's story "A Rose for Emily" through what she says, how she lives, and what she does.</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12" w:name="climax"/>
            <w:bookmarkStart w:id="13" w:name="closed_form"/>
            <w:bookmarkStart w:id="14" w:name="complication"/>
            <w:bookmarkStart w:id="15" w:name="conflict"/>
            <w:bookmarkEnd w:id="12"/>
            <w:bookmarkEnd w:id="13"/>
            <w:bookmarkEnd w:id="14"/>
            <w:bookmarkEnd w:id="15"/>
            <w:r w:rsidRPr="005563C8">
              <w:rPr>
                <w:rFonts w:ascii="Georgia" w:eastAsia="Times New Roman" w:hAnsi="Georgia" w:cs="Times New Roman"/>
                <w:b/>
                <w:bCs/>
                <w:sz w:val="24"/>
                <w:szCs w:val="24"/>
              </w:rPr>
              <w:t>Conflict</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struggle between opposing forces in a story or play, usually resolved by the end of the work. The conflict may occur within a character as well as between characters. Lady Gregory's one-act play </w:t>
            </w:r>
            <w:r w:rsidRPr="005563C8">
              <w:rPr>
                <w:rFonts w:ascii="Georgia" w:eastAsia="Times New Roman" w:hAnsi="Georgia" w:cs="Times New Roman"/>
                <w:i/>
                <w:iCs/>
                <w:sz w:val="24"/>
                <w:szCs w:val="24"/>
              </w:rPr>
              <w:t>The Rising of the Moon</w:t>
            </w:r>
            <w:r w:rsidRPr="005563C8">
              <w:rPr>
                <w:rFonts w:ascii="Georgia" w:eastAsia="Times New Roman" w:hAnsi="Georgia" w:cs="Times New Roman"/>
                <w:sz w:val="24"/>
                <w:szCs w:val="24"/>
              </w:rPr>
              <w:t xml:space="preserve"> exemplifies both types of conflict as the Policeman wrestles with his conscience in an inner conflict and confronts an antagonist in the person of the ballad singer.</w:t>
            </w:r>
          </w:p>
          <w:p w:rsidR="007437A1" w:rsidRDefault="007437A1" w:rsidP="007437A1">
            <w:pPr>
              <w:spacing w:before="100" w:beforeAutospacing="1" w:after="100" w:afterAutospacing="1" w:line="240" w:lineRule="auto"/>
              <w:rPr>
                <w:rFonts w:ascii="Georgia" w:eastAsia="Times New Roman" w:hAnsi="Georgia" w:cs="Times New Roman"/>
                <w:sz w:val="24"/>
                <w:szCs w:val="24"/>
              </w:rPr>
            </w:pPr>
            <w:bookmarkStart w:id="16" w:name="connotation"/>
            <w:bookmarkEnd w:id="16"/>
            <w:r w:rsidRPr="005563C8">
              <w:rPr>
                <w:rFonts w:ascii="Georgia" w:eastAsia="Times New Roman" w:hAnsi="Georgia" w:cs="Times New Roman"/>
                <w:b/>
                <w:bCs/>
                <w:sz w:val="24"/>
                <w:szCs w:val="24"/>
              </w:rPr>
              <w:t>Connotation</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The associations called up by a word that goes beyond its dictionary meaning. Poets, especially, tend to use words rich in connotation. Dylan Thomas's "Do Not Go Gentle into That Good Night" includes intensely connotative language, as in these lines: "Good men, the last wave by, crying how bright / Their frail deeds might have danced in a green bay, / Rage, rage against the dying of the light."</w:t>
            </w:r>
          </w:p>
          <w:p w:rsidR="005563C8" w:rsidRDefault="005563C8" w:rsidP="007437A1">
            <w:pPr>
              <w:spacing w:before="100" w:beforeAutospacing="1" w:after="100" w:afterAutospacing="1" w:line="240" w:lineRule="auto"/>
              <w:rPr>
                <w:rFonts w:ascii="Georgia" w:eastAsia="Times New Roman" w:hAnsi="Georgia" w:cs="Times New Roman"/>
                <w:sz w:val="24"/>
                <w:szCs w:val="24"/>
              </w:rPr>
            </w:pPr>
          </w:p>
          <w:p w:rsidR="005563C8" w:rsidRDefault="005563C8" w:rsidP="007437A1">
            <w:pPr>
              <w:spacing w:before="100" w:beforeAutospacing="1" w:after="100" w:afterAutospacing="1" w:line="240" w:lineRule="auto"/>
              <w:rPr>
                <w:rFonts w:ascii="Georgia" w:eastAsia="Times New Roman" w:hAnsi="Georgia" w:cs="Times New Roman"/>
                <w:b/>
                <w:bCs/>
                <w:sz w:val="24"/>
                <w:szCs w:val="24"/>
              </w:rPr>
            </w:pPr>
            <w:bookmarkStart w:id="17" w:name="convention"/>
            <w:bookmarkStart w:id="18" w:name="couplet"/>
            <w:bookmarkEnd w:id="17"/>
            <w:bookmarkEnd w:id="18"/>
          </w:p>
          <w:p w:rsidR="007437A1" w:rsidRPr="005563C8" w:rsidRDefault="007437A1" w:rsidP="007437A1">
            <w:pPr>
              <w:spacing w:before="100" w:beforeAutospacing="1" w:after="100" w:afterAutospacing="1" w:line="240" w:lineRule="auto"/>
              <w:rPr>
                <w:rFonts w:ascii="Georgia" w:eastAsia="Times New Roman" w:hAnsi="Georgia" w:cs="Times New Roman"/>
                <w:b/>
                <w:bCs/>
                <w:sz w:val="24"/>
                <w:szCs w:val="24"/>
              </w:rPr>
            </w:pPr>
            <w:r w:rsidRPr="005563C8">
              <w:rPr>
                <w:rFonts w:ascii="Georgia" w:eastAsia="Times New Roman" w:hAnsi="Georgia" w:cs="Times New Roman"/>
                <w:b/>
                <w:bCs/>
                <w:sz w:val="24"/>
                <w:szCs w:val="24"/>
              </w:rPr>
              <w:lastRenderedPageBreak/>
              <w:t>Couplet</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pair of rhymed lines that may or may not constitute a separate </w:t>
            </w:r>
            <w:hyperlink r:id="rId7" w:anchor="stanza" w:history="1">
              <w:r w:rsidRPr="005563C8">
                <w:rPr>
                  <w:rFonts w:ascii="Georgia" w:eastAsia="Times New Roman" w:hAnsi="Georgia" w:cs="Times New Roman"/>
                  <w:color w:val="0000FF"/>
                  <w:sz w:val="24"/>
                  <w:szCs w:val="24"/>
                  <w:u w:val="single"/>
                </w:rPr>
                <w:t>stanza</w:t>
              </w:r>
            </w:hyperlink>
            <w:r w:rsidRPr="005563C8">
              <w:rPr>
                <w:rFonts w:ascii="Georgia" w:eastAsia="Times New Roman" w:hAnsi="Georgia" w:cs="Times New Roman"/>
                <w:sz w:val="24"/>
                <w:szCs w:val="24"/>
              </w:rPr>
              <w:t xml:space="preserve"> in a poem. Shakespeare's sonnets end in rhymed couplets, as in "For thy sweet love remembered such wealth brings / That then I scorn to change my state with kings."</w:t>
            </w:r>
            <w:bookmarkStart w:id="19" w:name="dactyl"/>
            <w:bookmarkEnd w:id="19"/>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r w:rsidRPr="005563C8">
              <w:rPr>
                <w:rFonts w:ascii="Georgia" w:eastAsia="Times New Roman" w:hAnsi="Georgia" w:cs="Times New Roman"/>
                <w:b/>
                <w:bCs/>
                <w:sz w:val="24"/>
                <w:szCs w:val="24"/>
              </w:rPr>
              <w:t>Dactyl</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stressed syllable followed by two unstressed ones, as in </w:t>
            </w:r>
            <w:r w:rsidRPr="005563C8">
              <w:rPr>
                <w:rFonts w:ascii="Georgia" w:eastAsia="Times New Roman" w:hAnsi="Georgia" w:cs="Times New Roman"/>
                <w:i/>
                <w:iCs/>
                <w:sz w:val="24"/>
                <w:szCs w:val="24"/>
              </w:rPr>
              <w:t>FLUT-</w:t>
            </w:r>
            <w:proofErr w:type="spellStart"/>
            <w:r w:rsidRPr="005563C8">
              <w:rPr>
                <w:rFonts w:ascii="Georgia" w:eastAsia="Times New Roman" w:hAnsi="Georgia" w:cs="Times New Roman"/>
                <w:i/>
                <w:iCs/>
                <w:sz w:val="24"/>
                <w:szCs w:val="24"/>
              </w:rPr>
              <w:t>ter</w:t>
            </w:r>
            <w:proofErr w:type="spellEnd"/>
            <w:r w:rsidRPr="005563C8">
              <w:rPr>
                <w:rFonts w:ascii="Georgia" w:eastAsia="Times New Roman" w:hAnsi="Georgia" w:cs="Times New Roman"/>
                <w:i/>
                <w:iCs/>
                <w:sz w:val="24"/>
                <w:szCs w:val="24"/>
              </w:rPr>
              <w:t>-</w:t>
            </w:r>
            <w:proofErr w:type="spellStart"/>
            <w:r w:rsidRPr="005563C8">
              <w:rPr>
                <w:rFonts w:ascii="Georgia" w:eastAsia="Times New Roman" w:hAnsi="Georgia" w:cs="Times New Roman"/>
                <w:i/>
                <w:iCs/>
                <w:sz w:val="24"/>
                <w:szCs w:val="24"/>
              </w:rPr>
              <w:t>ing</w:t>
            </w:r>
            <w:proofErr w:type="spellEnd"/>
            <w:r w:rsidRPr="005563C8">
              <w:rPr>
                <w:rFonts w:ascii="Georgia" w:eastAsia="Times New Roman" w:hAnsi="Georgia" w:cs="Times New Roman"/>
                <w:sz w:val="24"/>
                <w:szCs w:val="24"/>
              </w:rPr>
              <w:t xml:space="preserve"> or </w:t>
            </w:r>
            <w:r w:rsidRPr="005563C8">
              <w:rPr>
                <w:rFonts w:ascii="Georgia" w:eastAsia="Times New Roman" w:hAnsi="Georgia" w:cs="Times New Roman"/>
                <w:i/>
                <w:iCs/>
                <w:sz w:val="24"/>
                <w:szCs w:val="24"/>
              </w:rPr>
              <w:t>BLUE-</w:t>
            </w:r>
            <w:proofErr w:type="spellStart"/>
            <w:r w:rsidRPr="005563C8">
              <w:rPr>
                <w:rFonts w:ascii="Georgia" w:eastAsia="Times New Roman" w:hAnsi="Georgia" w:cs="Times New Roman"/>
                <w:i/>
                <w:iCs/>
                <w:sz w:val="24"/>
                <w:szCs w:val="24"/>
              </w:rPr>
              <w:t>ber</w:t>
            </w:r>
            <w:proofErr w:type="spellEnd"/>
            <w:r w:rsidRPr="005563C8">
              <w:rPr>
                <w:rFonts w:ascii="Georgia" w:eastAsia="Times New Roman" w:hAnsi="Georgia" w:cs="Times New Roman"/>
                <w:i/>
                <w:iCs/>
                <w:sz w:val="24"/>
                <w:szCs w:val="24"/>
              </w:rPr>
              <w:t>-ry</w:t>
            </w:r>
            <w:r w:rsidRPr="005563C8">
              <w:rPr>
                <w:rFonts w:ascii="Georgia" w:eastAsia="Times New Roman" w:hAnsi="Georgia" w:cs="Times New Roman"/>
                <w:sz w:val="24"/>
                <w:szCs w:val="24"/>
              </w:rPr>
              <w:t>. The following playful lines illustrate double dactyls, two dactyls per line:</w:t>
            </w:r>
          </w:p>
          <w:p w:rsidR="007437A1" w:rsidRPr="005563C8" w:rsidRDefault="007437A1" w:rsidP="007437A1">
            <w:pPr>
              <w:spacing w:before="100" w:beforeAutospacing="1" w:after="100" w:afterAutospacing="1" w:line="240" w:lineRule="auto"/>
              <w:ind w:left="1440"/>
              <w:rPr>
                <w:rFonts w:ascii="Georgia" w:eastAsia="Times New Roman" w:hAnsi="Georgia" w:cs="Times New Roman"/>
                <w:sz w:val="24"/>
                <w:szCs w:val="24"/>
              </w:rPr>
            </w:pPr>
            <w:r w:rsidRPr="005563C8">
              <w:rPr>
                <w:rFonts w:ascii="Georgia" w:eastAsia="Times New Roman" w:hAnsi="Georgia" w:cs="Times New Roman"/>
                <w:sz w:val="24"/>
                <w:szCs w:val="24"/>
              </w:rPr>
              <w:t xml:space="preserve">Higgledy, </w:t>
            </w:r>
            <w:proofErr w:type="spellStart"/>
            <w:r w:rsidRPr="005563C8">
              <w:rPr>
                <w:rFonts w:ascii="Georgia" w:eastAsia="Times New Roman" w:hAnsi="Georgia" w:cs="Times New Roman"/>
                <w:sz w:val="24"/>
                <w:szCs w:val="24"/>
              </w:rPr>
              <w:t>piggledy</w:t>
            </w:r>
            <w:proofErr w:type="spellEnd"/>
            <w:r w:rsidRPr="005563C8">
              <w:rPr>
                <w:rFonts w:ascii="Georgia" w:eastAsia="Times New Roman" w:hAnsi="Georgia" w:cs="Times New Roman"/>
                <w:sz w:val="24"/>
                <w:szCs w:val="24"/>
              </w:rPr>
              <w:t>,</w:t>
            </w:r>
            <w:r w:rsidRPr="005563C8">
              <w:rPr>
                <w:rFonts w:ascii="Georgia" w:eastAsia="Times New Roman" w:hAnsi="Georgia" w:cs="Times New Roman"/>
                <w:sz w:val="24"/>
                <w:szCs w:val="24"/>
              </w:rPr>
              <w:br/>
              <w:t>Emily Dickinson</w:t>
            </w:r>
            <w:r w:rsidRPr="005563C8">
              <w:rPr>
                <w:rFonts w:ascii="Georgia" w:eastAsia="Times New Roman" w:hAnsi="Georgia" w:cs="Times New Roman"/>
                <w:sz w:val="24"/>
                <w:szCs w:val="24"/>
              </w:rPr>
              <w:br/>
              <w:t xml:space="preserve">Gibbering, jabbering. </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20" w:name="denotation"/>
            <w:bookmarkEnd w:id="20"/>
            <w:r w:rsidRPr="005563C8">
              <w:rPr>
                <w:rFonts w:ascii="Georgia" w:eastAsia="Times New Roman" w:hAnsi="Georgia" w:cs="Times New Roman"/>
                <w:b/>
                <w:bCs/>
                <w:sz w:val="24"/>
                <w:szCs w:val="24"/>
              </w:rPr>
              <w:t>Denotation</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The dictionary meaning of a word. Writers typically play off a word's denotative meaning against its connotations, or suggested and implied associational implications. In the following lines from Peter </w:t>
            </w:r>
            <w:proofErr w:type="spellStart"/>
            <w:r w:rsidRPr="005563C8">
              <w:rPr>
                <w:rFonts w:ascii="Georgia" w:eastAsia="Times New Roman" w:hAnsi="Georgia" w:cs="Times New Roman"/>
                <w:sz w:val="24"/>
                <w:szCs w:val="24"/>
              </w:rPr>
              <w:t>Meinke's</w:t>
            </w:r>
            <w:proofErr w:type="spellEnd"/>
            <w:r w:rsidRPr="005563C8">
              <w:rPr>
                <w:rFonts w:ascii="Georgia" w:eastAsia="Times New Roman" w:hAnsi="Georgia" w:cs="Times New Roman"/>
                <w:sz w:val="24"/>
                <w:szCs w:val="24"/>
              </w:rPr>
              <w:t xml:space="preserve"> "Advice to My Son" the references to flowers and fruit, bread and wine denote specific things, but also suggest something beyond the literal, dictionary meanings of the words: </w:t>
            </w:r>
          </w:p>
          <w:p w:rsidR="007437A1" w:rsidRPr="005563C8" w:rsidRDefault="007437A1" w:rsidP="007437A1">
            <w:pPr>
              <w:spacing w:before="100" w:beforeAutospacing="1" w:after="100" w:afterAutospacing="1" w:line="240" w:lineRule="auto"/>
              <w:ind w:left="1440"/>
              <w:rPr>
                <w:rFonts w:ascii="Georgia" w:eastAsia="Times New Roman" w:hAnsi="Georgia" w:cs="Times New Roman"/>
                <w:sz w:val="24"/>
                <w:szCs w:val="24"/>
              </w:rPr>
            </w:pPr>
            <w:r w:rsidRPr="005563C8">
              <w:rPr>
                <w:rFonts w:ascii="Georgia" w:eastAsia="Times New Roman" w:hAnsi="Georgia" w:cs="Times New Roman"/>
                <w:sz w:val="24"/>
                <w:szCs w:val="24"/>
              </w:rPr>
              <w:t>To be specific, between the peony and rose</w:t>
            </w:r>
            <w:r w:rsidRPr="005563C8">
              <w:rPr>
                <w:rFonts w:ascii="Georgia" w:eastAsia="Times New Roman" w:hAnsi="Georgia" w:cs="Times New Roman"/>
                <w:sz w:val="24"/>
                <w:szCs w:val="24"/>
              </w:rPr>
              <w:br/>
              <w:t>Plant squash and spinach, turnips and tomatoes;</w:t>
            </w:r>
            <w:r w:rsidRPr="005563C8">
              <w:rPr>
                <w:rFonts w:ascii="Georgia" w:eastAsia="Times New Roman" w:hAnsi="Georgia" w:cs="Times New Roman"/>
                <w:sz w:val="24"/>
                <w:szCs w:val="24"/>
              </w:rPr>
              <w:br/>
              <w:t>Beauty is nectar and nectar, in a desert, saves--</w:t>
            </w:r>
            <w:r w:rsidRPr="005563C8">
              <w:rPr>
                <w:rFonts w:ascii="Georgia" w:eastAsia="Times New Roman" w:hAnsi="Georgia" w:cs="Times New Roman"/>
                <w:sz w:val="24"/>
                <w:szCs w:val="24"/>
              </w:rPr>
              <w:br/>
              <w:t>...</w:t>
            </w:r>
            <w:r w:rsidRPr="005563C8">
              <w:rPr>
                <w:rFonts w:ascii="Georgia" w:eastAsia="Times New Roman" w:hAnsi="Georgia" w:cs="Times New Roman"/>
                <w:sz w:val="24"/>
                <w:szCs w:val="24"/>
              </w:rPr>
              <w:br/>
              <w:t>and always serve bread with your wine.</w:t>
            </w:r>
            <w:r w:rsidRPr="005563C8">
              <w:rPr>
                <w:rFonts w:ascii="Georgia" w:eastAsia="Times New Roman" w:hAnsi="Georgia" w:cs="Times New Roman"/>
                <w:sz w:val="24"/>
                <w:szCs w:val="24"/>
              </w:rPr>
              <w:br/>
              <w:t>But, son,</w:t>
            </w:r>
            <w:r w:rsidRPr="005563C8">
              <w:rPr>
                <w:rFonts w:ascii="Georgia" w:eastAsia="Times New Roman" w:hAnsi="Georgia" w:cs="Times New Roman"/>
                <w:sz w:val="24"/>
                <w:szCs w:val="24"/>
              </w:rPr>
              <w:br/>
              <w:t xml:space="preserve">always serve wine. </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21" w:name="denouement"/>
            <w:bookmarkStart w:id="22" w:name="dialogue"/>
            <w:bookmarkStart w:id="23" w:name="diction"/>
            <w:bookmarkEnd w:id="21"/>
            <w:bookmarkEnd w:id="22"/>
            <w:bookmarkEnd w:id="23"/>
            <w:r w:rsidRPr="005563C8">
              <w:rPr>
                <w:rFonts w:ascii="Georgia" w:eastAsia="Times New Roman" w:hAnsi="Georgia" w:cs="Times New Roman"/>
                <w:b/>
                <w:bCs/>
                <w:sz w:val="24"/>
                <w:szCs w:val="24"/>
              </w:rPr>
              <w:t>Diction</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The selection of words in a literary work. A work's diction forms one of its centrally important literary elements, as writers use words to convey action, reveal character, imply attitudes, identify themes, and suggest values. We can speak of the diction particular to a character, as in Iago's and Desdemona's very different ways of speaking in </w:t>
            </w:r>
            <w:r w:rsidRPr="005563C8">
              <w:rPr>
                <w:rFonts w:ascii="Georgia" w:eastAsia="Times New Roman" w:hAnsi="Georgia" w:cs="Times New Roman"/>
                <w:i/>
                <w:iCs/>
                <w:sz w:val="24"/>
                <w:szCs w:val="24"/>
              </w:rPr>
              <w:t>Othello</w:t>
            </w:r>
            <w:r w:rsidRPr="005563C8">
              <w:rPr>
                <w:rFonts w:ascii="Georgia" w:eastAsia="Times New Roman" w:hAnsi="Georgia" w:cs="Times New Roman"/>
                <w:sz w:val="24"/>
                <w:szCs w:val="24"/>
              </w:rPr>
              <w:t>. We can also refer to a poet's diction as represented over the body of his or her work, as in Donne's or Hughes's diction.</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24" w:name="elegy"/>
            <w:bookmarkEnd w:id="24"/>
            <w:r w:rsidRPr="005563C8">
              <w:rPr>
                <w:rFonts w:ascii="Georgia" w:eastAsia="Times New Roman" w:hAnsi="Georgia" w:cs="Times New Roman"/>
                <w:b/>
                <w:bCs/>
                <w:sz w:val="24"/>
                <w:szCs w:val="24"/>
              </w:rPr>
              <w:t>Elegy</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w:t>
            </w:r>
            <w:hyperlink r:id="rId8" w:anchor="lyric_poem" w:history="1">
              <w:r w:rsidRPr="005563C8">
                <w:rPr>
                  <w:rFonts w:ascii="Georgia" w:eastAsia="Times New Roman" w:hAnsi="Georgia" w:cs="Times New Roman"/>
                  <w:color w:val="0000FF"/>
                  <w:sz w:val="24"/>
                  <w:szCs w:val="24"/>
                  <w:u w:val="single"/>
                </w:rPr>
                <w:t>lyric poem</w:t>
              </w:r>
            </w:hyperlink>
            <w:r w:rsidRPr="005563C8">
              <w:rPr>
                <w:rFonts w:ascii="Georgia" w:eastAsia="Times New Roman" w:hAnsi="Georgia" w:cs="Times New Roman"/>
                <w:sz w:val="24"/>
                <w:szCs w:val="24"/>
              </w:rPr>
              <w:t xml:space="preserve"> that laments the dead. Robert Hayden's "Those Winter Sundays" is elegiac in tone. A more explicitly identified elegy is W.H. Auden's "In Memory of William Butler Yeats" and his "Funeral Blues."</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25" w:name="elision"/>
            <w:bookmarkStart w:id="26" w:name="enjambment"/>
            <w:bookmarkEnd w:id="25"/>
            <w:bookmarkEnd w:id="26"/>
            <w:r w:rsidRPr="005563C8">
              <w:rPr>
                <w:rFonts w:ascii="Georgia" w:eastAsia="Times New Roman" w:hAnsi="Georgia" w:cs="Times New Roman"/>
                <w:b/>
                <w:bCs/>
                <w:sz w:val="24"/>
                <w:szCs w:val="24"/>
              </w:rPr>
              <w:t>Epic</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long </w:t>
            </w:r>
            <w:hyperlink r:id="rId9" w:anchor="narrative_poem" w:history="1">
              <w:r w:rsidRPr="005563C8">
                <w:rPr>
                  <w:rFonts w:ascii="Georgia" w:eastAsia="Times New Roman" w:hAnsi="Georgia" w:cs="Times New Roman"/>
                  <w:color w:val="0000FF"/>
                  <w:sz w:val="24"/>
                  <w:szCs w:val="24"/>
                  <w:u w:val="single"/>
                </w:rPr>
                <w:t>narrative poem</w:t>
              </w:r>
            </w:hyperlink>
            <w:r w:rsidRPr="005563C8">
              <w:rPr>
                <w:rFonts w:ascii="Georgia" w:eastAsia="Times New Roman" w:hAnsi="Georgia" w:cs="Times New Roman"/>
                <w:sz w:val="24"/>
                <w:szCs w:val="24"/>
              </w:rPr>
              <w:t xml:space="preserve"> that records the adventures of a hero. Epics typically chronicle the origins of a civilization and embody its central values. Examples from western literature include Homer's </w:t>
            </w:r>
            <w:r w:rsidRPr="005563C8">
              <w:rPr>
                <w:rFonts w:ascii="Georgia" w:eastAsia="Times New Roman" w:hAnsi="Georgia" w:cs="Times New Roman"/>
                <w:i/>
                <w:iCs/>
                <w:sz w:val="24"/>
                <w:szCs w:val="24"/>
              </w:rPr>
              <w:t>Iliad</w:t>
            </w:r>
            <w:r w:rsidRPr="005563C8">
              <w:rPr>
                <w:rFonts w:ascii="Georgia" w:eastAsia="Times New Roman" w:hAnsi="Georgia" w:cs="Times New Roman"/>
                <w:sz w:val="24"/>
                <w:szCs w:val="24"/>
              </w:rPr>
              <w:t xml:space="preserve"> and </w:t>
            </w:r>
            <w:r w:rsidRPr="005563C8">
              <w:rPr>
                <w:rFonts w:ascii="Georgia" w:eastAsia="Times New Roman" w:hAnsi="Georgia" w:cs="Times New Roman"/>
                <w:i/>
                <w:iCs/>
                <w:sz w:val="24"/>
                <w:szCs w:val="24"/>
              </w:rPr>
              <w:t>Odyssey</w:t>
            </w:r>
            <w:r w:rsidRPr="005563C8">
              <w:rPr>
                <w:rFonts w:ascii="Georgia" w:eastAsia="Times New Roman" w:hAnsi="Georgia" w:cs="Times New Roman"/>
                <w:sz w:val="24"/>
                <w:szCs w:val="24"/>
              </w:rPr>
              <w:t xml:space="preserve">, Virgil's </w:t>
            </w:r>
            <w:r w:rsidRPr="005563C8">
              <w:rPr>
                <w:rFonts w:ascii="Georgia" w:eastAsia="Times New Roman" w:hAnsi="Georgia" w:cs="Times New Roman"/>
                <w:i/>
                <w:iCs/>
                <w:sz w:val="24"/>
                <w:szCs w:val="24"/>
              </w:rPr>
              <w:t>Aeneid</w:t>
            </w:r>
            <w:r w:rsidRPr="005563C8">
              <w:rPr>
                <w:rFonts w:ascii="Georgia" w:eastAsia="Times New Roman" w:hAnsi="Georgia" w:cs="Times New Roman"/>
                <w:sz w:val="24"/>
                <w:szCs w:val="24"/>
              </w:rPr>
              <w:t xml:space="preserve">, and Milton's </w:t>
            </w:r>
            <w:r w:rsidRPr="005563C8">
              <w:rPr>
                <w:rFonts w:ascii="Georgia" w:eastAsia="Times New Roman" w:hAnsi="Georgia" w:cs="Times New Roman"/>
                <w:i/>
                <w:iCs/>
                <w:sz w:val="24"/>
                <w:szCs w:val="24"/>
              </w:rPr>
              <w:t>Paradise Lost</w:t>
            </w:r>
            <w:r w:rsidRPr="005563C8">
              <w:rPr>
                <w:rFonts w:ascii="Georgia" w:eastAsia="Times New Roman" w:hAnsi="Georgia" w:cs="Times New Roman"/>
                <w:sz w:val="24"/>
                <w:szCs w:val="24"/>
              </w:rPr>
              <w:t>.</w:t>
            </w:r>
          </w:p>
          <w:p w:rsidR="007437A1" w:rsidRPr="005563C8" w:rsidRDefault="007437A1" w:rsidP="009F695F">
            <w:pPr>
              <w:spacing w:before="100" w:beforeAutospacing="1" w:after="100" w:afterAutospacing="1" w:line="240" w:lineRule="auto"/>
              <w:rPr>
                <w:rFonts w:ascii="Georgia" w:eastAsia="Times New Roman" w:hAnsi="Georgia" w:cs="Times New Roman"/>
                <w:sz w:val="24"/>
                <w:szCs w:val="24"/>
              </w:rPr>
            </w:pPr>
            <w:bookmarkStart w:id="27" w:name="epigram"/>
            <w:bookmarkEnd w:id="27"/>
            <w:r w:rsidRPr="005563C8">
              <w:rPr>
                <w:rFonts w:ascii="Georgia" w:eastAsia="Times New Roman" w:hAnsi="Georgia" w:cs="Times New Roman"/>
                <w:b/>
                <w:bCs/>
                <w:sz w:val="24"/>
                <w:szCs w:val="24"/>
              </w:rPr>
              <w:t>Epigram</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A brief witty poem, often satirical. Alexander Pope's "Epigram Engraved on the Collar of a Dog" exemplifies the genre:</w:t>
            </w:r>
            <w:r w:rsidR="009F695F" w:rsidRPr="005563C8">
              <w:rPr>
                <w:rFonts w:ascii="Georgia" w:eastAsia="Times New Roman" w:hAnsi="Georgia" w:cs="Times New Roman"/>
                <w:sz w:val="24"/>
                <w:szCs w:val="24"/>
              </w:rPr>
              <w:t xml:space="preserve">         </w:t>
            </w:r>
            <w:r w:rsidRPr="005563C8">
              <w:rPr>
                <w:rFonts w:ascii="Georgia" w:eastAsia="Times New Roman" w:hAnsi="Georgia" w:cs="Times New Roman"/>
                <w:sz w:val="24"/>
                <w:szCs w:val="24"/>
              </w:rPr>
              <w:t>I am his Highness' dog at Kew;</w:t>
            </w:r>
            <w:r w:rsidRPr="005563C8">
              <w:rPr>
                <w:rFonts w:ascii="Georgia" w:eastAsia="Times New Roman" w:hAnsi="Georgia" w:cs="Times New Roman"/>
                <w:sz w:val="24"/>
                <w:szCs w:val="24"/>
              </w:rPr>
              <w:br/>
            </w:r>
            <w:r w:rsidR="009F695F" w:rsidRPr="005563C8">
              <w:rPr>
                <w:rFonts w:ascii="Georgia" w:eastAsia="Times New Roman" w:hAnsi="Georgia" w:cs="Times New Roman"/>
                <w:sz w:val="24"/>
                <w:szCs w:val="24"/>
              </w:rPr>
              <w:t xml:space="preserve">                        </w:t>
            </w:r>
            <w:r w:rsidRPr="005563C8">
              <w:rPr>
                <w:rFonts w:ascii="Georgia" w:eastAsia="Times New Roman" w:hAnsi="Georgia" w:cs="Times New Roman"/>
                <w:sz w:val="24"/>
                <w:szCs w:val="24"/>
              </w:rPr>
              <w:t xml:space="preserve">Pray tell me, sir, whose dog are you? </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28" w:name="exposition"/>
            <w:bookmarkStart w:id="29" w:name="falling_action"/>
            <w:bookmarkStart w:id="30" w:name="falling_meter"/>
            <w:bookmarkStart w:id="31" w:name="fiction"/>
            <w:bookmarkStart w:id="32" w:name="figurative_language"/>
            <w:bookmarkEnd w:id="28"/>
            <w:bookmarkEnd w:id="29"/>
            <w:bookmarkEnd w:id="30"/>
            <w:bookmarkEnd w:id="31"/>
            <w:bookmarkEnd w:id="32"/>
            <w:r w:rsidRPr="005563C8">
              <w:rPr>
                <w:rFonts w:ascii="Georgia" w:eastAsia="Times New Roman" w:hAnsi="Georgia" w:cs="Times New Roman"/>
                <w:b/>
                <w:bCs/>
                <w:sz w:val="24"/>
                <w:szCs w:val="24"/>
              </w:rPr>
              <w:t>Figurative language</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A form of language use in which writers and speakers convey something other than the literal meaning of their words. Examples include hyperbole or exaggeration, litotes or understatement, simile and metaphor, which employ comparison, and synecdoche and metonymy, in which a part of a thing stands for the whole.</w:t>
            </w:r>
          </w:p>
          <w:p w:rsidR="007437A1" w:rsidRDefault="007437A1" w:rsidP="007437A1">
            <w:pPr>
              <w:spacing w:before="100" w:beforeAutospacing="1" w:after="100" w:afterAutospacing="1" w:line="240" w:lineRule="auto"/>
              <w:rPr>
                <w:rFonts w:ascii="Georgia" w:eastAsia="Times New Roman" w:hAnsi="Georgia" w:cs="Times New Roman"/>
                <w:sz w:val="24"/>
                <w:szCs w:val="24"/>
              </w:rPr>
            </w:pPr>
            <w:bookmarkStart w:id="33" w:name="flashback"/>
            <w:bookmarkStart w:id="34" w:name="foil"/>
            <w:bookmarkStart w:id="35" w:name="foot"/>
            <w:bookmarkEnd w:id="33"/>
            <w:bookmarkEnd w:id="34"/>
            <w:bookmarkEnd w:id="35"/>
            <w:r w:rsidRPr="005563C8">
              <w:rPr>
                <w:rFonts w:ascii="Georgia" w:eastAsia="Times New Roman" w:hAnsi="Georgia" w:cs="Times New Roman"/>
                <w:b/>
                <w:bCs/>
                <w:sz w:val="24"/>
                <w:szCs w:val="24"/>
              </w:rPr>
              <w:t>Foot</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w:t>
            </w:r>
            <w:hyperlink r:id="rId10" w:anchor="meter" w:history="1">
              <w:r w:rsidRPr="005563C8">
                <w:rPr>
                  <w:rFonts w:ascii="Georgia" w:eastAsia="Times New Roman" w:hAnsi="Georgia" w:cs="Times New Roman"/>
                  <w:color w:val="0000FF"/>
                  <w:sz w:val="24"/>
                  <w:szCs w:val="24"/>
                  <w:u w:val="single"/>
                </w:rPr>
                <w:t>metrical</w:t>
              </w:r>
            </w:hyperlink>
            <w:r w:rsidRPr="005563C8">
              <w:rPr>
                <w:rFonts w:ascii="Georgia" w:eastAsia="Times New Roman" w:hAnsi="Georgia" w:cs="Times New Roman"/>
                <w:sz w:val="24"/>
                <w:szCs w:val="24"/>
              </w:rPr>
              <w:t xml:space="preserve"> unit composed of stressed and unstressed syllables. For example, an iamb or iambic foot is represented by ˘</w:t>
            </w:r>
            <w:r w:rsidRPr="005563C8">
              <w:rPr>
                <w:rFonts w:ascii="Georgia" w:eastAsia="Times New Roman" w:hAnsi="Georgia" w:cs="Times New Roman"/>
                <w:i/>
                <w:iCs/>
                <w:sz w:val="24"/>
                <w:szCs w:val="24"/>
              </w:rPr>
              <w:t>'</w:t>
            </w:r>
            <w:r w:rsidRPr="005563C8">
              <w:rPr>
                <w:rFonts w:ascii="Georgia" w:eastAsia="Times New Roman" w:hAnsi="Georgia" w:cs="Times New Roman"/>
                <w:sz w:val="24"/>
                <w:szCs w:val="24"/>
              </w:rPr>
              <w:t>, that is, an unaccented syllable followed by an accented one. Frost's line "Whose woods these are I think I know" contains four iambs, and is thus an iambic foot.</w:t>
            </w:r>
          </w:p>
          <w:p w:rsidR="005563C8" w:rsidRPr="005563C8" w:rsidRDefault="005563C8" w:rsidP="007437A1">
            <w:pPr>
              <w:spacing w:before="100" w:beforeAutospacing="1" w:after="100" w:afterAutospacing="1" w:line="240" w:lineRule="auto"/>
              <w:rPr>
                <w:rFonts w:ascii="Georgia" w:eastAsia="Times New Roman" w:hAnsi="Georgia" w:cs="Times New Roman"/>
                <w:sz w:val="24"/>
                <w:szCs w:val="24"/>
              </w:rPr>
            </w:pPr>
          </w:p>
          <w:p w:rsidR="005563C8"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36" w:name="foreshadowing"/>
            <w:bookmarkStart w:id="37" w:name="free_verse"/>
            <w:bookmarkEnd w:id="36"/>
            <w:bookmarkEnd w:id="37"/>
            <w:r w:rsidRPr="005563C8">
              <w:rPr>
                <w:rFonts w:ascii="Georgia" w:eastAsia="Times New Roman" w:hAnsi="Georgia" w:cs="Times New Roman"/>
                <w:b/>
                <w:bCs/>
                <w:sz w:val="24"/>
                <w:szCs w:val="24"/>
              </w:rPr>
              <w:t>Free verse</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Poetry without a regular pattern of </w:t>
            </w:r>
            <w:hyperlink r:id="rId11" w:anchor="meter" w:history="1">
              <w:r w:rsidRPr="005563C8">
                <w:rPr>
                  <w:rFonts w:ascii="Georgia" w:eastAsia="Times New Roman" w:hAnsi="Georgia" w:cs="Times New Roman"/>
                  <w:color w:val="0000FF"/>
                  <w:sz w:val="24"/>
                  <w:szCs w:val="24"/>
                  <w:u w:val="single"/>
                </w:rPr>
                <w:t>meter</w:t>
              </w:r>
            </w:hyperlink>
            <w:r w:rsidRPr="005563C8">
              <w:rPr>
                <w:rFonts w:ascii="Georgia" w:eastAsia="Times New Roman" w:hAnsi="Georgia" w:cs="Times New Roman"/>
                <w:sz w:val="24"/>
                <w:szCs w:val="24"/>
              </w:rPr>
              <w:t xml:space="preserve"> or rhyme. The verse is "free" in not being bound by earlier poetic conventions requiring poems to adhere to an explicit and identifiable meter and </w:t>
            </w:r>
            <w:r w:rsidRPr="005563C8">
              <w:rPr>
                <w:rFonts w:ascii="Georgia" w:eastAsia="Times New Roman" w:hAnsi="Georgia" w:cs="Times New Roman"/>
                <w:sz w:val="24"/>
                <w:szCs w:val="24"/>
              </w:rPr>
              <w:lastRenderedPageBreak/>
              <w:t>rhyme scheme in a form such as the sonnet or ballad. Modern and contemporary poets of the twentieth and twenty-first centuries often employ free verse. Williams's "This Is Just to Say" is one of many examples.</w:t>
            </w:r>
            <w:bookmarkStart w:id="38" w:name="hyperbole"/>
            <w:bookmarkEnd w:id="38"/>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r w:rsidRPr="005563C8">
              <w:rPr>
                <w:rFonts w:ascii="Georgia" w:eastAsia="Times New Roman" w:hAnsi="Georgia" w:cs="Times New Roman"/>
                <w:b/>
                <w:bCs/>
                <w:sz w:val="24"/>
                <w:szCs w:val="24"/>
              </w:rPr>
              <w:t>Hyperbole</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A figure of speech involving exaggeration. John Donne uses hyperbole in his poem: "Song: Go and Catch a Falling Star."</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39" w:name="iamb"/>
            <w:bookmarkEnd w:id="39"/>
            <w:r w:rsidRPr="005563C8">
              <w:rPr>
                <w:rFonts w:ascii="Georgia" w:eastAsia="Times New Roman" w:hAnsi="Georgia" w:cs="Times New Roman"/>
                <w:b/>
                <w:bCs/>
                <w:sz w:val="24"/>
                <w:szCs w:val="24"/>
              </w:rPr>
              <w:t>Iamb</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An unstressed syllable followed by a stressed one, as in </w:t>
            </w:r>
            <w:r w:rsidRPr="005563C8">
              <w:rPr>
                <w:rFonts w:ascii="Georgia" w:eastAsia="Times New Roman" w:hAnsi="Georgia" w:cs="Times New Roman"/>
                <w:i/>
                <w:iCs/>
                <w:sz w:val="24"/>
                <w:szCs w:val="24"/>
              </w:rPr>
              <w:t>to-DAY</w:t>
            </w:r>
            <w:r w:rsidRPr="005563C8">
              <w:rPr>
                <w:rFonts w:ascii="Georgia" w:eastAsia="Times New Roman" w:hAnsi="Georgia" w:cs="Times New Roman"/>
                <w:sz w:val="24"/>
                <w:szCs w:val="24"/>
              </w:rPr>
              <w:t xml:space="preserve">. </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40" w:name="image"/>
            <w:bookmarkEnd w:id="40"/>
            <w:r w:rsidRPr="005563C8">
              <w:rPr>
                <w:rFonts w:ascii="Georgia" w:eastAsia="Times New Roman" w:hAnsi="Georgia" w:cs="Times New Roman"/>
                <w:b/>
                <w:bCs/>
                <w:sz w:val="24"/>
                <w:szCs w:val="24"/>
              </w:rPr>
              <w:t>Image</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A concrete representation of a sense impression, a feeling, or an idea. Imagery refers to the pattern of related details in a work. In some works one image predominates either by recurring throughout the work or by appearing at a critical point in the plot. Often writers use multiple images throughout a work to suggest states of feeling and to convey implications of thought and action. Some modern poets, such as Ezra Pound and William Carlos Williams, write poems that lack discursive explanation entirely and include only images. Among the most famous examples is Pound's poem "In a Station of the Metro":</w:t>
            </w:r>
          </w:p>
          <w:p w:rsidR="007437A1" w:rsidRPr="005563C8" w:rsidRDefault="007437A1" w:rsidP="007437A1">
            <w:pPr>
              <w:spacing w:before="100" w:beforeAutospacing="1" w:after="100" w:afterAutospacing="1" w:line="240" w:lineRule="auto"/>
              <w:ind w:left="1440"/>
              <w:rPr>
                <w:rFonts w:ascii="Georgia" w:eastAsia="Times New Roman" w:hAnsi="Georgia" w:cs="Times New Roman"/>
                <w:sz w:val="24"/>
                <w:szCs w:val="24"/>
              </w:rPr>
            </w:pPr>
            <w:r w:rsidRPr="005563C8">
              <w:rPr>
                <w:rFonts w:ascii="Georgia" w:eastAsia="Times New Roman" w:hAnsi="Georgia" w:cs="Times New Roman"/>
                <w:sz w:val="24"/>
                <w:szCs w:val="24"/>
              </w:rPr>
              <w:t>The apparition of these faces in the crowd;</w:t>
            </w:r>
            <w:r w:rsidRPr="005563C8">
              <w:rPr>
                <w:rFonts w:ascii="Georgia" w:eastAsia="Times New Roman" w:hAnsi="Georgia" w:cs="Times New Roman"/>
                <w:sz w:val="24"/>
                <w:szCs w:val="24"/>
              </w:rPr>
              <w:br/>
              <w:t xml:space="preserve">Petals on a wet, black bough. </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41" w:name="imagery"/>
            <w:bookmarkEnd w:id="41"/>
            <w:r w:rsidRPr="005563C8">
              <w:rPr>
                <w:rFonts w:ascii="Georgia" w:eastAsia="Times New Roman" w:hAnsi="Georgia" w:cs="Times New Roman"/>
                <w:b/>
                <w:bCs/>
                <w:sz w:val="24"/>
                <w:szCs w:val="24"/>
              </w:rPr>
              <w:t>Imagery</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The pattern of related comparative aspects of language, particularly of images, in a literary work. Imagery of light and darkness pervade James Joyce's stories "</w:t>
            </w:r>
            <w:proofErr w:type="spellStart"/>
            <w:r w:rsidRPr="005563C8">
              <w:rPr>
                <w:rFonts w:ascii="Georgia" w:eastAsia="Times New Roman" w:hAnsi="Georgia" w:cs="Times New Roman"/>
                <w:sz w:val="24"/>
                <w:szCs w:val="24"/>
              </w:rPr>
              <w:t>Araby</w:t>
            </w:r>
            <w:proofErr w:type="spellEnd"/>
            <w:r w:rsidRPr="005563C8">
              <w:rPr>
                <w:rFonts w:ascii="Georgia" w:eastAsia="Times New Roman" w:hAnsi="Georgia" w:cs="Times New Roman"/>
                <w:sz w:val="24"/>
                <w:szCs w:val="24"/>
              </w:rPr>
              <w:t xml:space="preserve">," "The Boarding House," and "The Dead." So, too, does religious imagery. </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42" w:name="irony"/>
            <w:bookmarkEnd w:id="42"/>
            <w:r w:rsidRPr="005563C8">
              <w:rPr>
                <w:rFonts w:ascii="Georgia" w:eastAsia="Times New Roman" w:hAnsi="Georgia" w:cs="Times New Roman"/>
                <w:b/>
                <w:bCs/>
                <w:sz w:val="24"/>
                <w:szCs w:val="24"/>
              </w:rPr>
              <w:t>Irony</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A contrast or discrepancy between what is said and what is meant or between what happens and what is expected to happen in life and in literature. In verbal irony, characters say the opposite of what they mean. In irony of circumstance or situation, the opposite of what is expected occurs. In dramatic irony, a character speaks in ignorance of a situation or event known to the audience or to the other characters. Flannery O'Connor's short stories employ all these forms of irony, as does Poe's "Cask of Amontillado."</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43" w:name="literal_language"/>
            <w:bookmarkStart w:id="44" w:name="lyric_poem"/>
            <w:bookmarkEnd w:id="43"/>
            <w:bookmarkEnd w:id="44"/>
            <w:r w:rsidRPr="005563C8">
              <w:rPr>
                <w:rFonts w:ascii="Georgia" w:eastAsia="Times New Roman" w:hAnsi="Georgia" w:cs="Times New Roman"/>
                <w:b/>
                <w:bCs/>
                <w:sz w:val="24"/>
                <w:szCs w:val="24"/>
              </w:rPr>
              <w:t>Lyric poem</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A type of poem characterized by brevity, compression, and the expression of feeling. Most of the poems in this book are lyrics. The anonymous "Western Wind" epitomizes the genre:</w:t>
            </w:r>
          </w:p>
          <w:p w:rsidR="007437A1" w:rsidRPr="005563C8" w:rsidRDefault="007437A1" w:rsidP="007437A1">
            <w:pPr>
              <w:spacing w:before="100" w:beforeAutospacing="1" w:after="100" w:afterAutospacing="1" w:line="240" w:lineRule="auto"/>
              <w:ind w:left="1440"/>
              <w:rPr>
                <w:rFonts w:ascii="Georgia" w:eastAsia="Times New Roman" w:hAnsi="Georgia" w:cs="Times New Roman"/>
                <w:sz w:val="24"/>
                <w:szCs w:val="24"/>
              </w:rPr>
            </w:pPr>
            <w:r w:rsidRPr="005563C8">
              <w:rPr>
                <w:rFonts w:ascii="Georgia" w:eastAsia="Times New Roman" w:hAnsi="Georgia" w:cs="Times New Roman"/>
                <w:sz w:val="24"/>
                <w:szCs w:val="24"/>
              </w:rPr>
              <w:t>Western wind, when will thou blow,</w:t>
            </w:r>
            <w:r w:rsidRPr="005563C8">
              <w:rPr>
                <w:rFonts w:ascii="Georgia" w:eastAsia="Times New Roman" w:hAnsi="Georgia" w:cs="Times New Roman"/>
                <w:sz w:val="24"/>
                <w:szCs w:val="24"/>
              </w:rPr>
              <w:br/>
              <w:t>The small rain down can rain?</w:t>
            </w:r>
            <w:r w:rsidRPr="005563C8">
              <w:rPr>
                <w:rFonts w:ascii="Georgia" w:eastAsia="Times New Roman" w:hAnsi="Georgia" w:cs="Times New Roman"/>
                <w:sz w:val="24"/>
                <w:szCs w:val="24"/>
              </w:rPr>
              <w:br/>
              <w:t>Christ, if my love were in my arms</w:t>
            </w:r>
            <w:r w:rsidRPr="005563C8">
              <w:rPr>
                <w:rFonts w:ascii="Georgia" w:eastAsia="Times New Roman" w:hAnsi="Georgia" w:cs="Times New Roman"/>
                <w:sz w:val="24"/>
                <w:szCs w:val="24"/>
              </w:rPr>
              <w:br/>
              <w:t xml:space="preserve">And I in my bed again! </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45" w:name="metaphor"/>
            <w:bookmarkEnd w:id="45"/>
            <w:r w:rsidRPr="005563C8">
              <w:rPr>
                <w:rFonts w:ascii="Georgia" w:eastAsia="Times New Roman" w:hAnsi="Georgia" w:cs="Times New Roman"/>
                <w:b/>
                <w:bCs/>
                <w:sz w:val="24"/>
                <w:szCs w:val="24"/>
              </w:rPr>
              <w:t>Metaphor</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comparison between essentially unlike things without an explicitly comparative word such as </w:t>
            </w:r>
            <w:r w:rsidRPr="005563C8">
              <w:rPr>
                <w:rFonts w:ascii="Georgia" w:eastAsia="Times New Roman" w:hAnsi="Georgia" w:cs="Times New Roman"/>
                <w:i/>
                <w:iCs/>
                <w:sz w:val="24"/>
                <w:szCs w:val="24"/>
              </w:rPr>
              <w:t xml:space="preserve">like </w:t>
            </w:r>
            <w:r w:rsidRPr="005563C8">
              <w:rPr>
                <w:rFonts w:ascii="Georgia" w:eastAsia="Times New Roman" w:hAnsi="Georgia" w:cs="Times New Roman"/>
                <w:sz w:val="24"/>
                <w:szCs w:val="24"/>
              </w:rPr>
              <w:t xml:space="preserve">or </w:t>
            </w:r>
            <w:r w:rsidRPr="005563C8">
              <w:rPr>
                <w:rFonts w:ascii="Georgia" w:eastAsia="Times New Roman" w:hAnsi="Georgia" w:cs="Times New Roman"/>
                <w:i/>
                <w:iCs/>
                <w:sz w:val="24"/>
                <w:szCs w:val="24"/>
              </w:rPr>
              <w:t>as</w:t>
            </w:r>
            <w:r w:rsidRPr="005563C8">
              <w:rPr>
                <w:rFonts w:ascii="Georgia" w:eastAsia="Times New Roman" w:hAnsi="Georgia" w:cs="Times New Roman"/>
                <w:sz w:val="24"/>
                <w:szCs w:val="24"/>
              </w:rPr>
              <w:t>. An example is "My love is a red, red rose,"</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r w:rsidRPr="005563C8">
              <w:rPr>
                <w:rFonts w:ascii="Georgia" w:eastAsia="Times New Roman" w:hAnsi="Georgia" w:cs="Times New Roman"/>
                <w:sz w:val="24"/>
                <w:szCs w:val="24"/>
              </w:rPr>
              <w:t xml:space="preserve">From </w:t>
            </w:r>
            <w:proofErr w:type="spellStart"/>
            <w:r w:rsidRPr="005563C8">
              <w:rPr>
                <w:rFonts w:ascii="Georgia" w:eastAsia="Times New Roman" w:hAnsi="Georgia" w:cs="Times New Roman"/>
                <w:sz w:val="24"/>
                <w:szCs w:val="24"/>
              </w:rPr>
              <w:t>Burns's</w:t>
            </w:r>
            <w:proofErr w:type="spellEnd"/>
            <w:r w:rsidRPr="005563C8">
              <w:rPr>
                <w:rFonts w:ascii="Georgia" w:eastAsia="Times New Roman" w:hAnsi="Georgia" w:cs="Times New Roman"/>
                <w:sz w:val="24"/>
                <w:szCs w:val="24"/>
              </w:rPr>
              <w:t xml:space="preserve"> "A Red, Red Rose." Langston Hughes's "Dream Deferred" is built entirely of metaphors. Metaphor is one of the most important of literary uses of language. Shakespeare employs a wide range of metaphor in his sonnets and his plays, often in such density and profusion that readers are kept busy analyzing and interpreting and unraveling them. Compare </w:t>
            </w:r>
            <w:hyperlink r:id="rId12" w:anchor="simile" w:history="1">
              <w:r w:rsidRPr="005563C8">
                <w:rPr>
                  <w:rFonts w:ascii="Georgia" w:eastAsia="Times New Roman" w:hAnsi="Georgia" w:cs="Times New Roman"/>
                  <w:i/>
                  <w:iCs/>
                  <w:color w:val="0000FF"/>
                  <w:sz w:val="24"/>
                  <w:szCs w:val="24"/>
                  <w:u w:val="single"/>
                </w:rPr>
                <w:t>Simile</w:t>
              </w:r>
            </w:hyperlink>
            <w:r w:rsidRPr="005563C8">
              <w:rPr>
                <w:rFonts w:ascii="Georgia" w:eastAsia="Times New Roman" w:hAnsi="Georgia" w:cs="Times New Roman"/>
                <w:sz w:val="24"/>
                <w:szCs w:val="24"/>
              </w:rPr>
              <w:t>.</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46" w:name="meter"/>
            <w:bookmarkEnd w:id="46"/>
            <w:r w:rsidRPr="005563C8">
              <w:rPr>
                <w:rFonts w:ascii="Georgia" w:eastAsia="Times New Roman" w:hAnsi="Georgia" w:cs="Times New Roman"/>
                <w:b/>
                <w:bCs/>
                <w:sz w:val="24"/>
                <w:szCs w:val="24"/>
              </w:rPr>
              <w:t>Meter</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The measured pattern of rhythmic accents in poems. </w:t>
            </w:r>
          </w:p>
          <w:p w:rsidR="007437A1" w:rsidRDefault="007437A1" w:rsidP="007437A1">
            <w:pPr>
              <w:spacing w:before="100" w:beforeAutospacing="1" w:after="100" w:afterAutospacing="1" w:line="240" w:lineRule="auto"/>
              <w:rPr>
                <w:rFonts w:ascii="Georgia" w:eastAsia="Times New Roman" w:hAnsi="Georgia" w:cs="Times New Roman"/>
                <w:sz w:val="24"/>
                <w:szCs w:val="24"/>
              </w:rPr>
            </w:pPr>
            <w:bookmarkStart w:id="47" w:name="metonymy"/>
            <w:bookmarkStart w:id="48" w:name="narrative_poem"/>
            <w:bookmarkEnd w:id="47"/>
            <w:bookmarkEnd w:id="48"/>
            <w:r w:rsidRPr="005563C8">
              <w:rPr>
                <w:rFonts w:ascii="Georgia" w:eastAsia="Times New Roman" w:hAnsi="Georgia" w:cs="Times New Roman"/>
                <w:b/>
                <w:bCs/>
                <w:sz w:val="24"/>
                <w:szCs w:val="24"/>
              </w:rPr>
              <w:t>Narrative poem</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poem that tells a story. </w:t>
            </w:r>
          </w:p>
          <w:p w:rsidR="005563C8" w:rsidRPr="005563C8" w:rsidRDefault="005563C8" w:rsidP="007437A1">
            <w:pPr>
              <w:spacing w:before="100" w:beforeAutospacing="1" w:after="100" w:afterAutospacing="1" w:line="240" w:lineRule="auto"/>
              <w:rPr>
                <w:rFonts w:ascii="Georgia" w:eastAsia="Times New Roman" w:hAnsi="Georgia" w:cs="Times New Roman"/>
                <w:sz w:val="24"/>
                <w:szCs w:val="24"/>
              </w:rPr>
            </w:pP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49" w:name="narrator"/>
            <w:bookmarkStart w:id="50" w:name="octave"/>
            <w:bookmarkEnd w:id="49"/>
            <w:bookmarkEnd w:id="50"/>
            <w:r w:rsidRPr="005563C8">
              <w:rPr>
                <w:rFonts w:ascii="Georgia" w:eastAsia="Times New Roman" w:hAnsi="Georgia" w:cs="Times New Roman"/>
                <w:b/>
                <w:bCs/>
                <w:sz w:val="24"/>
                <w:szCs w:val="24"/>
              </w:rPr>
              <w:t>Octave</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An eight-line unit, which may constitute a </w:t>
            </w:r>
            <w:hyperlink r:id="rId13" w:anchor="stanza" w:history="1">
              <w:r w:rsidRPr="005563C8">
                <w:rPr>
                  <w:rFonts w:ascii="Georgia" w:eastAsia="Times New Roman" w:hAnsi="Georgia" w:cs="Times New Roman"/>
                  <w:color w:val="0000FF"/>
                  <w:sz w:val="24"/>
                  <w:szCs w:val="24"/>
                  <w:u w:val="single"/>
                </w:rPr>
                <w:t>stanza</w:t>
              </w:r>
            </w:hyperlink>
            <w:r w:rsidRPr="005563C8">
              <w:rPr>
                <w:rFonts w:ascii="Georgia" w:eastAsia="Times New Roman" w:hAnsi="Georgia" w:cs="Times New Roman"/>
                <w:sz w:val="24"/>
                <w:szCs w:val="24"/>
              </w:rPr>
              <w:t xml:space="preserve">; or a section of a poem, as in the octave of a </w:t>
            </w:r>
            <w:hyperlink r:id="rId14" w:anchor="sonnet" w:history="1">
              <w:r w:rsidRPr="005563C8">
                <w:rPr>
                  <w:rFonts w:ascii="Georgia" w:eastAsia="Times New Roman" w:hAnsi="Georgia" w:cs="Times New Roman"/>
                  <w:color w:val="0000FF"/>
                  <w:sz w:val="24"/>
                  <w:szCs w:val="24"/>
                  <w:u w:val="single"/>
                </w:rPr>
                <w:t>sonnet</w:t>
              </w:r>
            </w:hyperlink>
            <w:r w:rsidRPr="005563C8">
              <w:rPr>
                <w:rFonts w:ascii="Georgia" w:eastAsia="Times New Roman" w:hAnsi="Georgia" w:cs="Times New Roman"/>
                <w:sz w:val="24"/>
                <w:szCs w:val="24"/>
              </w:rPr>
              <w:t>.</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51" w:name="ode"/>
            <w:bookmarkEnd w:id="51"/>
            <w:r w:rsidRPr="005563C8">
              <w:rPr>
                <w:rFonts w:ascii="Georgia" w:eastAsia="Times New Roman" w:hAnsi="Georgia" w:cs="Times New Roman"/>
                <w:b/>
                <w:bCs/>
                <w:sz w:val="24"/>
                <w:szCs w:val="24"/>
              </w:rPr>
              <w:t xml:space="preserve">Ode </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long, stately poem in </w:t>
            </w:r>
            <w:hyperlink r:id="rId15" w:anchor="stanza" w:history="1">
              <w:r w:rsidRPr="005563C8">
                <w:rPr>
                  <w:rFonts w:ascii="Georgia" w:eastAsia="Times New Roman" w:hAnsi="Georgia" w:cs="Times New Roman"/>
                  <w:color w:val="0000FF"/>
                  <w:sz w:val="24"/>
                  <w:szCs w:val="24"/>
                  <w:u w:val="single"/>
                </w:rPr>
                <w:t>stanzas</w:t>
              </w:r>
            </w:hyperlink>
            <w:r w:rsidRPr="005563C8">
              <w:rPr>
                <w:rFonts w:ascii="Georgia" w:eastAsia="Times New Roman" w:hAnsi="Georgia" w:cs="Times New Roman"/>
                <w:sz w:val="24"/>
                <w:szCs w:val="24"/>
              </w:rPr>
              <w:t xml:space="preserve"> of varied length, </w:t>
            </w:r>
            <w:hyperlink r:id="rId16" w:anchor="meter" w:history="1">
              <w:r w:rsidRPr="005563C8">
                <w:rPr>
                  <w:rFonts w:ascii="Georgia" w:eastAsia="Times New Roman" w:hAnsi="Georgia" w:cs="Times New Roman"/>
                  <w:color w:val="0000FF"/>
                  <w:sz w:val="24"/>
                  <w:szCs w:val="24"/>
                  <w:u w:val="single"/>
                </w:rPr>
                <w:t>meter</w:t>
              </w:r>
            </w:hyperlink>
            <w:r w:rsidRPr="005563C8">
              <w:rPr>
                <w:rFonts w:ascii="Georgia" w:eastAsia="Times New Roman" w:hAnsi="Georgia" w:cs="Times New Roman"/>
                <w:sz w:val="24"/>
                <w:szCs w:val="24"/>
              </w:rPr>
              <w:t>, and form. Usually a serious poem on an exalted subject, such as Horace's "</w:t>
            </w:r>
            <w:proofErr w:type="spellStart"/>
            <w:r w:rsidRPr="005563C8">
              <w:rPr>
                <w:rFonts w:ascii="Georgia" w:eastAsia="Times New Roman" w:hAnsi="Georgia" w:cs="Times New Roman"/>
                <w:sz w:val="24"/>
                <w:szCs w:val="24"/>
              </w:rPr>
              <w:t>Eheu</w:t>
            </w:r>
            <w:proofErr w:type="spellEnd"/>
            <w:r w:rsidRPr="005563C8">
              <w:rPr>
                <w:rFonts w:ascii="Georgia" w:eastAsia="Times New Roman" w:hAnsi="Georgia" w:cs="Times New Roman"/>
                <w:sz w:val="24"/>
                <w:szCs w:val="24"/>
              </w:rPr>
              <w:t xml:space="preserve"> </w:t>
            </w:r>
            <w:proofErr w:type="spellStart"/>
            <w:r w:rsidRPr="005563C8">
              <w:rPr>
                <w:rFonts w:ascii="Georgia" w:eastAsia="Times New Roman" w:hAnsi="Georgia" w:cs="Times New Roman"/>
                <w:sz w:val="24"/>
                <w:szCs w:val="24"/>
              </w:rPr>
              <w:t>fugaces</w:t>
            </w:r>
            <w:proofErr w:type="spellEnd"/>
            <w:r w:rsidRPr="005563C8">
              <w:rPr>
                <w:rFonts w:ascii="Georgia" w:eastAsia="Times New Roman" w:hAnsi="Georgia" w:cs="Times New Roman"/>
                <w:sz w:val="24"/>
                <w:szCs w:val="24"/>
              </w:rPr>
              <w:t>," but sometimes a more lighthearted work, such as Neruda's "Ode to My Socks."</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52" w:name="onomatopoeia"/>
            <w:bookmarkEnd w:id="52"/>
            <w:r w:rsidRPr="005563C8">
              <w:rPr>
                <w:rFonts w:ascii="Georgia" w:eastAsia="Times New Roman" w:hAnsi="Georgia" w:cs="Times New Roman"/>
                <w:b/>
                <w:bCs/>
                <w:sz w:val="24"/>
                <w:szCs w:val="24"/>
              </w:rPr>
              <w:t>Onomatopoeia</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The use of words to imitate the sounds they describe. Words such as </w:t>
            </w:r>
            <w:r w:rsidRPr="005563C8">
              <w:rPr>
                <w:rFonts w:ascii="Georgia" w:eastAsia="Times New Roman" w:hAnsi="Georgia" w:cs="Times New Roman"/>
                <w:i/>
                <w:iCs/>
                <w:sz w:val="24"/>
                <w:szCs w:val="24"/>
              </w:rPr>
              <w:t>buzz</w:t>
            </w:r>
            <w:r w:rsidRPr="005563C8">
              <w:rPr>
                <w:rFonts w:ascii="Georgia" w:eastAsia="Times New Roman" w:hAnsi="Georgia" w:cs="Times New Roman"/>
                <w:sz w:val="24"/>
                <w:szCs w:val="24"/>
              </w:rPr>
              <w:t xml:space="preserve"> and </w:t>
            </w:r>
            <w:r w:rsidRPr="005563C8">
              <w:rPr>
                <w:rFonts w:ascii="Georgia" w:eastAsia="Times New Roman" w:hAnsi="Georgia" w:cs="Times New Roman"/>
                <w:i/>
                <w:iCs/>
                <w:sz w:val="24"/>
                <w:szCs w:val="24"/>
              </w:rPr>
              <w:t>crack</w:t>
            </w:r>
            <w:r w:rsidRPr="005563C8">
              <w:rPr>
                <w:rFonts w:ascii="Georgia" w:eastAsia="Times New Roman" w:hAnsi="Georgia" w:cs="Times New Roman"/>
                <w:sz w:val="24"/>
                <w:szCs w:val="24"/>
              </w:rPr>
              <w:t xml:space="preserve"> are onomatopoetic. The following line from Pope's "Sound and Sense" onomatopoetically imitates in sound what it describes:</w:t>
            </w:r>
          </w:p>
          <w:p w:rsidR="007437A1" w:rsidRPr="005563C8" w:rsidRDefault="007437A1" w:rsidP="007437A1">
            <w:pPr>
              <w:spacing w:before="100" w:beforeAutospacing="1" w:after="100" w:afterAutospacing="1" w:line="240" w:lineRule="auto"/>
              <w:ind w:left="1440"/>
              <w:rPr>
                <w:rFonts w:ascii="Georgia" w:eastAsia="Times New Roman" w:hAnsi="Georgia" w:cs="Times New Roman"/>
                <w:sz w:val="24"/>
                <w:szCs w:val="24"/>
              </w:rPr>
            </w:pPr>
            <w:r w:rsidRPr="005563C8">
              <w:rPr>
                <w:rFonts w:ascii="Georgia" w:eastAsia="Times New Roman" w:hAnsi="Georgia" w:cs="Times New Roman"/>
                <w:sz w:val="24"/>
                <w:szCs w:val="24"/>
              </w:rPr>
              <w:t>When Ajax strives some rock's vast weight to throw,</w:t>
            </w:r>
            <w:r w:rsidRPr="005563C8">
              <w:rPr>
                <w:rFonts w:ascii="Georgia" w:eastAsia="Times New Roman" w:hAnsi="Georgia" w:cs="Times New Roman"/>
                <w:sz w:val="24"/>
                <w:szCs w:val="24"/>
              </w:rPr>
              <w:br/>
              <w:t xml:space="preserve">The line too labors, and the words move slow. </w:t>
            </w:r>
          </w:p>
          <w:p w:rsidR="009F695F" w:rsidRPr="005563C8" w:rsidRDefault="007437A1" w:rsidP="007437A1">
            <w:pPr>
              <w:spacing w:before="100" w:beforeAutospacing="1" w:after="100" w:afterAutospacing="1" w:line="240" w:lineRule="auto"/>
              <w:rPr>
                <w:rFonts w:ascii="Georgia" w:eastAsia="Times New Roman" w:hAnsi="Georgia" w:cs="Times New Roman"/>
                <w:sz w:val="24"/>
                <w:szCs w:val="24"/>
              </w:rPr>
            </w:pPr>
            <w:r w:rsidRPr="005563C8">
              <w:rPr>
                <w:rFonts w:ascii="Georgia" w:eastAsia="Times New Roman" w:hAnsi="Georgia" w:cs="Times New Roman"/>
                <w:sz w:val="24"/>
                <w:szCs w:val="24"/>
              </w:rPr>
              <w:t>Most often, however, onomatopoeia refers to words and groups of words, such as Tennyson's description of the "murmur of innumerable bees," which attempts to capture the sound of a swarm of bees buzzing.</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53" w:name="open_form"/>
            <w:bookmarkStart w:id="54" w:name="parody"/>
            <w:bookmarkEnd w:id="53"/>
            <w:bookmarkEnd w:id="54"/>
            <w:r w:rsidRPr="005563C8">
              <w:rPr>
                <w:rFonts w:ascii="Georgia" w:eastAsia="Times New Roman" w:hAnsi="Georgia" w:cs="Times New Roman"/>
                <w:b/>
                <w:bCs/>
                <w:sz w:val="24"/>
                <w:szCs w:val="24"/>
              </w:rPr>
              <w:t>Parody</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humorous, mocking imitation of a literary work, sometimes sarcastic, but often playful and even respectful in its playful imitation. Examples include Bob </w:t>
            </w:r>
            <w:proofErr w:type="spellStart"/>
            <w:r w:rsidRPr="005563C8">
              <w:rPr>
                <w:rFonts w:ascii="Georgia" w:eastAsia="Times New Roman" w:hAnsi="Georgia" w:cs="Times New Roman"/>
                <w:sz w:val="24"/>
                <w:szCs w:val="24"/>
              </w:rPr>
              <w:t>McKenty's</w:t>
            </w:r>
            <w:proofErr w:type="spellEnd"/>
            <w:r w:rsidRPr="005563C8">
              <w:rPr>
                <w:rFonts w:ascii="Georgia" w:eastAsia="Times New Roman" w:hAnsi="Georgia" w:cs="Times New Roman"/>
                <w:sz w:val="24"/>
                <w:szCs w:val="24"/>
              </w:rPr>
              <w:t xml:space="preserve"> parody of Frost's "Dust of Snow" and Kenneth Koch's parody of Williams's "This is Just to Say."</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55" w:name="personification"/>
            <w:bookmarkEnd w:id="55"/>
            <w:r w:rsidRPr="005563C8">
              <w:rPr>
                <w:rFonts w:ascii="Georgia" w:eastAsia="Times New Roman" w:hAnsi="Georgia" w:cs="Times New Roman"/>
                <w:b/>
                <w:bCs/>
                <w:sz w:val="24"/>
                <w:szCs w:val="24"/>
              </w:rPr>
              <w:t>Personification</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The endowment of inanimate objects or abstract concepts with animate or living qualities. An example: "The yellow leaves flaunted their color gaily in the breeze." Wordsworth's "I wandered lonely as a cloud" includes personification.</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56" w:name="plot"/>
            <w:bookmarkStart w:id="57" w:name="point_of_view"/>
            <w:bookmarkEnd w:id="56"/>
            <w:bookmarkEnd w:id="57"/>
            <w:r w:rsidRPr="005563C8">
              <w:rPr>
                <w:rFonts w:ascii="Georgia" w:eastAsia="Times New Roman" w:hAnsi="Georgia" w:cs="Times New Roman"/>
                <w:b/>
                <w:bCs/>
                <w:sz w:val="24"/>
                <w:szCs w:val="24"/>
              </w:rPr>
              <w:t>Point of view</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The angle of vision from which a story is narrated. A work's point of view can be: first person, in which the narrator is a character or an observer, respectively; objective, in which the narrator knows or appears to know no more than the reader; omniscient, in which the narrator knows everything about the characters; and limited omniscient, which allows the narrator to know some things about the characters but not everything.</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58" w:name="protagonist"/>
            <w:bookmarkStart w:id="59" w:name="pyrrhic"/>
            <w:bookmarkStart w:id="60" w:name="quatrain"/>
            <w:bookmarkEnd w:id="58"/>
            <w:bookmarkEnd w:id="59"/>
            <w:bookmarkEnd w:id="60"/>
            <w:r w:rsidRPr="005563C8">
              <w:rPr>
                <w:rFonts w:ascii="Georgia" w:eastAsia="Times New Roman" w:hAnsi="Georgia" w:cs="Times New Roman"/>
                <w:b/>
                <w:bCs/>
                <w:sz w:val="24"/>
                <w:szCs w:val="24"/>
              </w:rPr>
              <w:t>Quatrain</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four-line </w:t>
            </w:r>
            <w:hyperlink r:id="rId17" w:anchor="stanza" w:history="1">
              <w:r w:rsidRPr="005563C8">
                <w:rPr>
                  <w:rFonts w:ascii="Georgia" w:eastAsia="Times New Roman" w:hAnsi="Georgia" w:cs="Times New Roman"/>
                  <w:color w:val="0000FF"/>
                  <w:sz w:val="24"/>
                  <w:szCs w:val="24"/>
                  <w:u w:val="single"/>
                </w:rPr>
                <w:t>stanza</w:t>
              </w:r>
            </w:hyperlink>
            <w:r w:rsidRPr="005563C8">
              <w:rPr>
                <w:rFonts w:ascii="Georgia" w:eastAsia="Times New Roman" w:hAnsi="Georgia" w:cs="Times New Roman"/>
                <w:sz w:val="24"/>
                <w:szCs w:val="24"/>
              </w:rPr>
              <w:t xml:space="preserve"> in a poem, the first four lines and the second four lines in a </w:t>
            </w:r>
            <w:proofErr w:type="spellStart"/>
            <w:r w:rsidRPr="005563C8">
              <w:rPr>
                <w:rFonts w:ascii="Georgia" w:eastAsia="Times New Roman" w:hAnsi="Georgia" w:cs="Times New Roman"/>
                <w:sz w:val="24"/>
                <w:szCs w:val="24"/>
              </w:rPr>
              <w:t>Petrachan</w:t>
            </w:r>
            <w:proofErr w:type="spellEnd"/>
            <w:r w:rsidRPr="005563C8">
              <w:rPr>
                <w:rFonts w:ascii="Georgia" w:eastAsia="Times New Roman" w:hAnsi="Georgia" w:cs="Times New Roman"/>
                <w:sz w:val="24"/>
                <w:szCs w:val="24"/>
              </w:rPr>
              <w:t xml:space="preserve"> sonnet. A Shakespearean sonnet contains three quatrains followed by a couplet.</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61" w:name="recognition"/>
            <w:bookmarkStart w:id="62" w:name="resolution"/>
            <w:bookmarkStart w:id="63" w:name="reversal"/>
            <w:bookmarkStart w:id="64" w:name="rhyme"/>
            <w:bookmarkEnd w:id="61"/>
            <w:bookmarkEnd w:id="62"/>
            <w:bookmarkEnd w:id="63"/>
            <w:bookmarkEnd w:id="64"/>
            <w:r w:rsidRPr="005563C8">
              <w:rPr>
                <w:rFonts w:ascii="Georgia" w:eastAsia="Times New Roman" w:hAnsi="Georgia" w:cs="Times New Roman"/>
                <w:b/>
                <w:bCs/>
                <w:sz w:val="24"/>
                <w:szCs w:val="24"/>
              </w:rPr>
              <w:t>Rhyme</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The matching of final vowel or consonant sounds in two or more words. The following stanza of "Richard Cory" employs alternate rhyme, with the third line rhyming with the first and the fourth with the second:</w:t>
            </w:r>
          </w:p>
          <w:p w:rsidR="007437A1" w:rsidRPr="005563C8" w:rsidRDefault="007437A1" w:rsidP="007437A1">
            <w:pPr>
              <w:spacing w:before="100" w:beforeAutospacing="1" w:after="100" w:afterAutospacing="1" w:line="240" w:lineRule="auto"/>
              <w:ind w:left="1440"/>
              <w:rPr>
                <w:rFonts w:ascii="Georgia" w:eastAsia="Times New Roman" w:hAnsi="Georgia" w:cs="Times New Roman"/>
                <w:sz w:val="24"/>
                <w:szCs w:val="24"/>
              </w:rPr>
            </w:pPr>
            <w:r w:rsidRPr="005563C8">
              <w:rPr>
                <w:rFonts w:ascii="Georgia" w:eastAsia="Times New Roman" w:hAnsi="Georgia" w:cs="Times New Roman"/>
                <w:sz w:val="24"/>
                <w:szCs w:val="24"/>
              </w:rPr>
              <w:t>Whenever Richard Cory went down town,</w:t>
            </w:r>
            <w:r w:rsidRPr="005563C8">
              <w:rPr>
                <w:rFonts w:ascii="Georgia" w:eastAsia="Times New Roman" w:hAnsi="Georgia" w:cs="Times New Roman"/>
                <w:sz w:val="24"/>
                <w:szCs w:val="24"/>
              </w:rPr>
              <w:br/>
              <w:t>We people on the pavement looked at him;</w:t>
            </w:r>
            <w:r w:rsidRPr="005563C8">
              <w:rPr>
                <w:rFonts w:ascii="Georgia" w:eastAsia="Times New Roman" w:hAnsi="Georgia" w:cs="Times New Roman"/>
                <w:sz w:val="24"/>
                <w:szCs w:val="24"/>
              </w:rPr>
              <w:br/>
              <w:t>He was a gentleman from sole to crown</w:t>
            </w:r>
            <w:r w:rsidRPr="005563C8">
              <w:rPr>
                <w:rFonts w:ascii="Georgia" w:eastAsia="Times New Roman" w:hAnsi="Georgia" w:cs="Times New Roman"/>
                <w:sz w:val="24"/>
                <w:szCs w:val="24"/>
              </w:rPr>
              <w:br/>
              <w:t xml:space="preserve">Clean favored and imperially slim. </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65" w:name="rhythm"/>
            <w:bookmarkEnd w:id="65"/>
            <w:r w:rsidRPr="005563C8">
              <w:rPr>
                <w:rFonts w:ascii="Georgia" w:eastAsia="Times New Roman" w:hAnsi="Georgia" w:cs="Times New Roman"/>
                <w:b/>
                <w:bCs/>
                <w:sz w:val="24"/>
                <w:szCs w:val="24"/>
              </w:rPr>
              <w:t>Rhythm</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The recurrence of accent or stress in lines of verse. In the following lines from "Same in Blues" by Langston Hughes, the accented words and syllables are underlined:</w:t>
            </w:r>
          </w:p>
          <w:p w:rsidR="007437A1" w:rsidRPr="005563C8" w:rsidRDefault="007437A1" w:rsidP="007437A1">
            <w:pPr>
              <w:spacing w:before="100" w:beforeAutospacing="1" w:after="100" w:afterAutospacing="1" w:line="240" w:lineRule="auto"/>
              <w:ind w:left="1440"/>
              <w:rPr>
                <w:rFonts w:ascii="Georgia" w:eastAsia="Times New Roman" w:hAnsi="Georgia" w:cs="Times New Roman"/>
                <w:sz w:val="24"/>
                <w:szCs w:val="24"/>
              </w:rPr>
            </w:pPr>
            <w:r w:rsidRPr="005563C8">
              <w:rPr>
                <w:rFonts w:ascii="Georgia" w:eastAsia="Times New Roman" w:hAnsi="Georgia" w:cs="Times New Roman"/>
                <w:sz w:val="24"/>
                <w:szCs w:val="24"/>
              </w:rPr>
              <w:t xml:space="preserve">I </w:t>
            </w:r>
            <w:r w:rsidRPr="005563C8">
              <w:rPr>
                <w:rFonts w:ascii="Georgia" w:eastAsia="Times New Roman" w:hAnsi="Georgia" w:cs="Times New Roman"/>
                <w:sz w:val="24"/>
                <w:szCs w:val="24"/>
                <w:u w:val="single"/>
              </w:rPr>
              <w:t>said</w:t>
            </w:r>
            <w:r w:rsidRPr="005563C8">
              <w:rPr>
                <w:rFonts w:ascii="Georgia" w:eastAsia="Times New Roman" w:hAnsi="Georgia" w:cs="Times New Roman"/>
                <w:sz w:val="24"/>
                <w:szCs w:val="24"/>
              </w:rPr>
              <w:t xml:space="preserve"> to my </w:t>
            </w:r>
            <w:r w:rsidRPr="005563C8">
              <w:rPr>
                <w:rFonts w:ascii="Georgia" w:eastAsia="Times New Roman" w:hAnsi="Georgia" w:cs="Times New Roman"/>
                <w:sz w:val="24"/>
                <w:szCs w:val="24"/>
                <w:u w:val="single"/>
              </w:rPr>
              <w:t>ba</w:t>
            </w:r>
            <w:r w:rsidRPr="005563C8">
              <w:rPr>
                <w:rFonts w:ascii="Georgia" w:eastAsia="Times New Roman" w:hAnsi="Georgia" w:cs="Times New Roman"/>
                <w:sz w:val="24"/>
                <w:szCs w:val="24"/>
              </w:rPr>
              <w:t>by,</w:t>
            </w:r>
            <w:r w:rsidRPr="005563C8">
              <w:rPr>
                <w:rFonts w:ascii="Georgia" w:eastAsia="Times New Roman" w:hAnsi="Georgia" w:cs="Times New Roman"/>
                <w:sz w:val="24"/>
                <w:szCs w:val="24"/>
              </w:rPr>
              <w:br/>
            </w:r>
            <w:r w:rsidRPr="005563C8">
              <w:rPr>
                <w:rFonts w:ascii="Georgia" w:eastAsia="Times New Roman" w:hAnsi="Georgia" w:cs="Times New Roman"/>
                <w:sz w:val="24"/>
                <w:szCs w:val="24"/>
                <w:u w:val="single"/>
              </w:rPr>
              <w:t>Ba</w:t>
            </w:r>
            <w:r w:rsidRPr="005563C8">
              <w:rPr>
                <w:rFonts w:ascii="Georgia" w:eastAsia="Times New Roman" w:hAnsi="Georgia" w:cs="Times New Roman"/>
                <w:sz w:val="24"/>
                <w:szCs w:val="24"/>
              </w:rPr>
              <w:t xml:space="preserve">by take it </w:t>
            </w:r>
            <w:r w:rsidRPr="005563C8">
              <w:rPr>
                <w:rFonts w:ascii="Georgia" w:eastAsia="Times New Roman" w:hAnsi="Georgia" w:cs="Times New Roman"/>
                <w:sz w:val="24"/>
                <w:szCs w:val="24"/>
                <w:u w:val="single"/>
              </w:rPr>
              <w:t>slow</w:t>
            </w:r>
            <w:r w:rsidRPr="005563C8">
              <w:rPr>
                <w:rFonts w:ascii="Georgia" w:eastAsia="Times New Roman" w:hAnsi="Georgia" w:cs="Times New Roman"/>
                <w:sz w:val="24"/>
                <w:szCs w:val="24"/>
              </w:rPr>
              <w:t>....</w:t>
            </w:r>
            <w:r w:rsidRPr="005563C8">
              <w:rPr>
                <w:rFonts w:ascii="Georgia" w:eastAsia="Times New Roman" w:hAnsi="Georgia" w:cs="Times New Roman"/>
                <w:sz w:val="24"/>
                <w:szCs w:val="24"/>
              </w:rPr>
              <w:br/>
            </w:r>
            <w:r w:rsidRPr="005563C8">
              <w:rPr>
                <w:rFonts w:ascii="Georgia" w:eastAsia="Times New Roman" w:hAnsi="Georgia" w:cs="Times New Roman"/>
                <w:sz w:val="24"/>
                <w:szCs w:val="24"/>
                <w:u w:val="single"/>
              </w:rPr>
              <w:t>Lu</w:t>
            </w:r>
            <w:r w:rsidRPr="005563C8">
              <w:rPr>
                <w:rFonts w:ascii="Georgia" w:eastAsia="Times New Roman" w:hAnsi="Georgia" w:cs="Times New Roman"/>
                <w:sz w:val="24"/>
                <w:szCs w:val="24"/>
              </w:rPr>
              <w:t xml:space="preserve">lu said to </w:t>
            </w:r>
            <w:r w:rsidRPr="005563C8">
              <w:rPr>
                <w:rFonts w:ascii="Georgia" w:eastAsia="Times New Roman" w:hAnsi="Georgia" w:cs="Times New Roman"/>
                <w:sz w:val="24"/>
                <w:szCs w:val="24"/>
                <w:u w:val="single"/>
              </w:rPr>
              <w:t>Leo</w:t>
            </w:r>
            <w:r w:rsidRPr="005563C8">
              <w:rPr>
                <w:rFonts w:ascii="Georgia" w:eastAsia="Times New Roman" w:hAnsi="Georgia" w:cs="Times New Roman"/>
                <w:sz w:val="24"/>
                <w:szCs w:val="24"/>
              </w:rPr>
              <w:t>nard</w:t>
            </w:r>
            <w:r w:rsidRPr="005563C8">
              <w:rPr>
                <w:rFonts w:ascii="Georgia" w:eastAsia="Times New Roman" w:hAnsi="Georgia" w:cs="Times New Roman"/>
                <w:sz w:val="24"/>
                <w:szCs w:val="24"/>
              </w:rPr>
              <w:br/>
              <w:t xml:space="preserve">I </w:t>
            </w:r>
            <w:r w:rsidRPr="005563C8">
              <w:rPr>
                <w:rFonts w:ascii="Georgia" w:eastAsia="Times New Roman" w:hAnsi="Georgia" w:cs="Times New Roman"/>
                <w:sz w:val="24"/>
                <w:szCs w:val="24"/>
                <w:u w:val="single"/>
              </w:rPr>
              <w:t>want</w:t>
            </w:r>
            <w:r w:rsidRPr="005563C8">
              <w:rPr>
                <w:rFonts w:ascii="Georgia" w:eastAsia="Times New Roman" w:hAnsi="Georgia" w:cs="Times New Roman"/>
                <w:sz w:val="24"/>
                <w:szCs w:val="24"/>
              </w:rPr>
              <w:t xml:space="preserve"> a </w:t>
            </w:r>
            <w:r w:rsidRPr="005563C8">
              <w:rPr>
                <w:rFonts w:ascii="Georgia" w:eastAsia="Times New Roman" w:hAnsi="Georgia" w:cs="Times New Roman"/>
                <w:sz w:val="24"/>
                <w:szCs w:val="24"/>
                <w:u w:val="single"/>
              </w:rPr>
              <w:t>dia</w:t>
            </w:r>
            <w:r w:rsidRPr="005563C8">
              <w:rPr>
                <w:rFonts w:ascii="Georgia" w:eastAsia="Times New Roman" w:hAnsi="Georgia" w:cs="Times New Roman"/>
                <w:sz w:val="24"/>
                <w:szCs w:val="24"/>
              </w:rPr>
              <w:t xml:space="preserve">mond </w:t>
            </w:r>
            <w:r w:rsidRPr="005563C8">
              <w:rPr>
                <w:rFonts w:ascii="Georgia" w:eastAsia="Times New Roman" w:hAnsi="Georgia" w:cs="Times New Roman"/>
                <w:sz w:val="24"/>
                <w:szCs w:val="24"/>
                <w:u w:val="single"/>
              </w:rPr>
              <w:t>ring</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66" w:name="rising_action"/>
            <w:bookmarkStart w:id="67" w:name="rising_meter"/>
            <w:bookmarkStart w:id="68" w:name="satire"/>
            <w:bookmarkStart w:id="69" w:name="sestet"/>
            <w:bookmarkEnd w:id="66"/>
            <w:bookmarkEnd w:id="67"/>
            <w:bookmarkEnd w:id="68"/>
            <w:bookmarkEnd w:id="69"/>
            <w:r w:rsidRPr="005563C8">
              <w:rPr>
                <w:rFonts w:ascii="Georgia" w:eastAsia="Times New Roman" w:hAnsi="Georgia" w:cs="Times New Roman"/>
                <w:b/>
                <w:bCs/>
                <w:sz w:val="24"/>
                <w:szCs w:val="24"/>
              </w:rPr>
              <w:t>Sestet</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six-line unit of verse constituting a </w:t>
            </w:r>
            <w:hyperlink r:id="rId18" w:anchor="stanza" w:history="1">
              <w:r w:rsidRPr="005563C8">
                <w:rPr>
                  <w:rFonts w:ascii="Georgia" w:eastAsia="Times New Roman" w:hAnsi="Georgia" w:cs="Times New Roman"/>
                  <w:color w:val="0000FF"/>
                  <w:sz w:val="24"/>
                  <w:szCs w:val="24"/>
                  <w:u w:val="single"/>
                </w:rPr>
                <w:t>stanza</w:t>
              </w:r>
            </w:hyperlink>
            <w:r w:rsidRPr="005563C8">
              <w:rPr>
                <w:rFonts w:ascii="Georgia" w:eastAsia="Times New Roman" w:hAnsi="Georgia" w:cs="Times New Roman"/>
                <w:sz w:val="24"/>
                <w:szCs w:val="24"/>
              </w:rPr>
              <w:t xml:space="preserve"> or section of a poem; the last six lines of an Italian </w:t>
            </w:r>
            <w:hyperlink r:id="rId19" w:anchor="sonnet" w:history="1">
              <w:r w:rsidRPr="005563C8">
                <w:rPr>
                  <w:rFonts w:ascii="Georgia" w:eastAsia="Times New Roman" w:hAnsi="Georgia" w:cs="Times New Roman"/>
                  <w:color w:val="0000FF"/>
                  <w:sz w:val="24"/>
                  <w:szCs w:val="24"/>
                  <w:u w:val="single"/>
                </w:rPr>
                <w:t>sonnet</w:t>
              </w:r>
            </w:hyperlink>
            <w:r w:rsidRPr="005563C8">
              <w:rPr>
                <w:rFonts w:ascii="Georgia" w:eastAsia="Times New Roman" w:hAnsi="Georgia" w:cs="Times New Roman"/>
                <w:sz w:val="24"/>
                <w:szCs w:val="24"/>
              </w:rPr>
              <w:t>. Examples: Petrarch's "If it is not love, then what is it that I feel," and Frost's "Design."</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70" w:name="sestina"/>
            <w:bookmarkStart w:id="71" w:name="setting"/>
            <w:bookmarkStart w:id="72" w:name="simile"/>
            <w:bookmarkEnd w:id="70"/>
            <w:bookmarkEnd w:id="71"/>
            <w:bookmarkEnd w:id="72"/>
            <w:r w:rsidRPr="005563C8">
              <w:rPr>
                <w:rFonts w:ascii="Georgia" w:eastAsia="Times New Roman" w:hAnsi="Georgia" w:cs="Times New Roman"/>
                <w:b/>
                <w:bCs/>
                <w:sz w:val="24"/>
                <w:szCs w:val="24"/>
              </w:rPr>
              <w:t>Simile</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figure of speech involving a comparison between unlike things using </w:t>
            </w:r>
            <w:r w:rsidRPr="005563C8">
              <w:rPr>
                <w:rFonts w:ascii="Georgia" w:eastAsia="Times New Roman" w:hAnsi="Georgia" w:cs="Times New Roman"/>
                <w:i/>
                <w:iCs/>
                <w:sz w:val="24"/>
                <w:szCs w:val="24"/>
              </w:rPr>
              <w:t>like</w:t>
            </w:r>
            <w:r w:rsidRPr="005563C8">
              <w:rPr>
                <w:rFonts w:ascii="Georgia" w:eastAsia="Times New Roman" w:hAnsi="Georgia" w:cs="Times New Roman"/>
                <w:sz w:val="24"/>
                <w:szCs w:val="24"/>
              </w:rPr>
              <w:t xml:space="preserve">, </w:t>
            </w:r>
            <w:r w:rsidRPr="005563C8">
              <w:rPr>
                <w:rFonts w:ascii="Georgia" w:eastAsia="Times New Roman" w:hAnsi="Georgia" w:cs="Times New Roman"/>
                <w:i/>
                <w:iCs/>
                <w:sz w:val="24"/>
                <w:szCs w:val="24"/>
              </w:rPr>
              <w:t>as</w:t>
            </w:r>
            <w:r w:rsidRPr="005563C8">
              <w:rPr>
                <w:rFonts w:ascii="Georgia" w:eastAsia="Times New Roman" w:hAnsi="Georgia" w:cs="Times New Roman"/>
                <w:sz w:val="24"/>
                <w:szCs w:val="24"/>
              </w:rPr>
              <w:t xml:space="preserve">, or </w:t>
            </w:r>
            <w:r w:rsidRPr="005563C8">
              <w:rPr>
                <w:rFonts w:ascii="Georgia" w:eastAsia="Times New Roman" w:hAnsi="Georgia" w:cs="Times New Roman"/>
                <w:i/>
                <w:iCs/>
                <w:sz w:val="24"/>
                <w:szCs w:val="24"/>
              </w:rPr>
              <w:t>as though</w:t>
            </w:r>
            <w:r w:rsidRPr="005563C8">
              <w:rPr>
                <w:rFonts w:ascii="Georgia" w:eastAsia="Times New Roman" w:hAnsi="Georgia" w:cs="Times New Roman"/>
                <w:sz w:val="24"/>
                <w:szCs w:val="24"/>
              </w:rPr>
              <w:t xml:space="preserve">. </w:t>
            </w:r>
            <w:r w:rsidRPr="005563C8">
              <w:rPr>
                <w:rFonts w:ascii="Georgia" w:eastAsia="Times New Roman" w:hAnsi="Georgia" w:cs="Times New Roman"/>
                <w:sz w:val="24"/>
                <w:szCs w:val="24"/>
              </w:rPr>
              <w:lastRenderedPageBreak/>
              <w:t>An example: "My love is like a red, red rose."</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73" w:name="sonnet"/>
            <w:bookmarkEnd w:id="73"/>
            <w:r w:rsidRPr="005563C8">
              <w:rPr>
                <w:rFonts w:ascii="Georgia" w:eastAsia="Times New Roman" w:hAnsi="Georgia" w:cs="Times New Roman"/>
                <w:b/>
                <w:bCs/>
                <w:sz w:val="24"/>
                <w:szCs w:val="24"/>
              </w:rPr>
              <w:t>Sonnet</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fourteen-line poem in </w:t>
            </w:r>
            <w:hyperlink r:id="rId20" w:anchor="iamb" w:history="1">
              <w:r w:rsidRPr="005563C8">
                <w:rPr>
                  <w:rFonts w:ascii="Georgia" w:eastAsia="Times New Roman" w:hAnsi="Georgia" w:cs="Times New Roman"/>
                  <w:color w:val="0000FF"/>
                  <w:sz w:val="24"/>
                  <w:szCs w:val="24"/>
                  <w:u w:val="single"/>
                </w:rPr>
                <w:t>iambic pentameter</w:t>
              </w:r>
            </w:hyperlink>
            <w:r w:rsidRPr="005563C8">
              <w:rPr>
                <w:rFonts w:ascii="Georgia" w:eastAsia="Times New Roman" w:hAnsi="Georgia" w:cs="Times New Roman"/>
                <w:sz w:val="24"/>
                <w:szCs w:val="24"/>
              </w:rPr>
              <w:t xml:space="preserve">. The Shakespearean or English sonnet is arranged as three </w:t>
            </w:r>
            <w:hyperlink r:id="rId21" w:anchor="quatrain" w:history="1">
              <w:r w:rsidRPr="005563C8">
                <w:rPr>
                  <w:rFonts w:ascii="Georgia" w:eastAsia="Times New Roman" w:hAnsi="Georgia" w:cs="Times New Roman"/>
                  <w:color w:val="0000FF"/>
                  <w:sz w:val="24"/>
                  <w:szCs w:val="24"/>
                  <w:u w:val="single"/>
                </w:rPr>
                <w:t>quatrains</w:t>
              </w:r>
            </w:hyperlink>
            <w:r w:rsidRPr="005563C8">
              <w:rPr>
                <w:rFonts w:ascii="Georgia" w:eastAsia="Times New Roman" w:hAnsi="Georgia" w:cs="Times New Roman"/>
                <w:sz w:val="24"/>
                <w:szCs w:val="24"/>
              </w:rPr>
              <w:t xml:space="preserve"> and a final </w:t>
            </w:r>
            <w:hyperlink r:id="rId22" w:anchor="couplet" w:history="1">
              <w:r w:rsidRPr="005563C8">
                <w:rPr>
                  <w:rFonts w:ascii="Georgia" w:eastAsia="Times New Roman" w:hAnsi="Georgia" w:cs="Times New Roman"/>
                  <w:color w:val="0000FF"/>
                  <w:sz w:val="24"/>
                  <w:szCs w:val="24"/>
                  <w:u w:val="single"/>
                </w:rPr>
                <w:t>couplet</w:t>
              </w:r>
            </w:hyperlink>
            <w:r w:rsidRPr="005563C8">
              <w:rPr>
                <w:rFonts w:ascii="Georgia" w:eastAsia="Times New Roman" w:hAnsi="Georgia" w:cs="Times New Roman"/>
                <w:sz w:val="24"/>
                <w:szCs w:val="24"/>
              </w:rPr>
              <w:t xml:space="preserve">, rhyming </w:t>
            </w:r>
            <w:proofErr w:type="spellStart"/>
            <w:r w:rsidRPr="005563C8">
              <w:rPr>
                <w:rFonts w:ascii="Georgia" w:eastAsia="Times New Roman" w:hAnsi="Georgia" w:cs="Times New Roman"/>
                <w:sz w:val="24"/>
                <w:szCs w:val="24"/>
              </w:rPr>
              <w:t>abab</w:t>
            </w:r>
            <w:proofErr w:type="spellEnd"/>
            <w:r w:rsidRPr="005563C8">
              <w:rPr>
                <w:rFonts w:ascii="Georgia" w:eastAsia="Times New Roman" w:hAnsi="Georgia" w:cs="Times New Roman"/>
                <w:sz w:val="24"/>
                <w:szCs w:val="24"/>
              </w:rPr>
              <w:t xml:space="preserve"> </w:t>
            </w:r>
            <w:proofErr w:type="spellStart"/>
            <w:r w:rsidRPr="005563C8">
              <w:rPr>
                <w:rFonts w:ascii="Georgia" w:eastAsia="Times New Roman" w:hAnsi="Georgia" w:cs="Times New Roman"/>
                <w:sz w:val="24"/>
                <w:szCs w:val="24"/>
              </w:rPr>
              <w:t>cdcd</w:t>
            </w:r>
            <w:proofErr w:type="spellEnd"/>
            <w:r w:rsidRPr="005563C8">
              <w:rPr>
                <w:rFonts w:ascii="Georgia" w:eastAsia="Times New Roman" w:hAnsi="Georgia" w:cs="Times New Roman"/>
                <w:sz w:val="24"/>
                <w:szCs w:val="24"/>
              </w:rPr>
              <w:t xml:space="preserve"> </w:t>
            </w:r>
            <w:proofErr w:type="spellStart"/>
            <w:r w:rsidRPr="005563C8">
              <w:rPr>
                <w:rFonts w:ascii="Georgia" w:eastAsia="Times New Roman" w:hAnsi="Georgia" w:cs="Times New Roman"/>
                <w:sz w:val="24"/>
                <w:szCs w:val="24"/>
              </w:rPr>
              <w:t>efef</w:t>
            </w:r>
            <w:proofErr w:type="spellEnd"/>
            <w:r w:rsidRPr="005563C8">
              <w:rPr>
                <w:rFonts w:ascii="Georgia" w:eastAsia="Times New Roman" w:hAnsi="Georgia" w:cs="Times New Roman"/>
                <w:sz w:val="24"/>
                <w:szCs w:val="24"/>
              </w:rPr>
              <w:t xml:space="preserve"> gg. The Petrarchan or Italian sonnet divides into two parts: an eight-line octave and a six-line sestet, rhyming </w:t>
            </w:r>
            <w:proofErr w:type="spellStart"/>
            <w:r w:rsidRPr="005563C8">
              <w:rPr>
                <w:rFonts w:ascii="Georgia" w:eastAsia="Times New Roman" w:hAnsi="Georgia" w:cs="Times New Roman"/>
                <w:sz w:val="24"/>
                <w:szCs w:val="24"/>
              </w:rPr>
              <w:t>abba</w:t>
            </w:r>
            <w:proofErr w:type="spellEnd"/>
            <w:r w:rsidRPr="005563C8">
              <w:rPr>
                <w:rFonts w:ascii="Georgia" w:eastAsia="Times New Roman" w:hAnsi="Georgia" w:cs="Times New Roman"/>
                <w:sz w:val="24"/>
                <w:szCs w:val="24"/>
              </w:rPr>
              <w:t xml:space="preserve"> </w:t>
            </w:r>
            <w:proofErr w:type="spellStart"/>
            <w:r w:rsidRPr="005563C8">
              <w:rPr>
                <w:rFonts w:ascii="Georgia" w:eastAsia="Times New Roman" w:hAnsi="Georgia" w:cs="Times New Roman"/>
                <w:sz w:val="24"/>
                <w:szCs w:val="24"/>
              </w:rPr>
              <w:t>abba</w:t>
            </w:r>
            <w:proofErr w:type="spellEnd"/>
            <w:r w:rsidRPr="005563C8">
              <w:rPr>
                <w:rFonts w:ascii="Georgia" w:eastAsia="Times New Roman" w:hAnsi="Georgia" w:cs="Times New Roman"/>
                <w:sz w:val="24"/>
                <w:szCs w:val="24"/>
              </w:rPr>
              <w:t xml:space="preserve"> </w:t>
            </w:r>
            <w:proofErr w:type="spellStart"/>
            <w:r w:rsidRPr="005563C8">
              <w:rPr>
                <w:rFonts w:ascii="Georgia" w:eastAsia="Times New Roman" w:hAnsi="Georgia" w:cs="Times New Roman"/>
                <w:sz w:val="24"/>
                <w:szCs w:val="24"/>
              </w:rPr>
              <w:t>cde</w:t>
            </w:r>
            <w:proofErr w:type="spellEnd"/>
            <w:r w:rsidRPr="005563C8">
              <w:rPr>
                <w:rFonts w:ascii="Georgia" w:eastAsia="Times New Roman" w:hAnsi="Georgia" w:cs="Times New Roman"/>
                <w:sz w:val="24"/>
                <w:szCs w:val="24"/>
              </w:rPr>
              <w:t xml:space="preserve"> </w:t>
            </w:r>
            <w:proofErr w:type="spellStart"/>
            <w:r w:rsidRPr="005563C8">
              <w:rPr>
                <w:rFonts w:ascii="Georgia" w:eastAsia="Times New Roman" w:hAnsi="Georgia" w:cs="Times New Roman"/>
                <w:sz w:val="24"/>
                <w:szCs w:val="24"/>
              </w:rPr>
              <w:t>cde</w:t>
            </w:r>
            <w:proofErr w:type="spellEnd"/>
            <w:r w:rsidRPr="005563C8">
              <w:rPr>
                <w:rFonts w:ascii="Georgia" w:eastAsia="Times New Roman" w:hAnsi="Georgia" w:cs="Times New Roman"/>
                <w:sz w:val="24"/>
                <w:szCs w:val="24"/>
              </w:rPr>
              <w:t xml:space="preserve"> or </w:t>
            </w:r>
            <w:proofErr w:type="spellStart"/>
            <w:r w:rsidRPr="005563C8">
              <w:rPr>
                <w:rFonts w:ascii="Georgia" w:eastAsia="Times New Roman" w:hAnsi="Georgia" w:cs="Times New Roman"/>
                <w:sz w:val="24"/>
                <w:szCs w:val="24"/>
              </w:rPr>
              <w:t>abba</w:t>
            </w:r>
            <w:proofErr w:type="spellEnd"/>
            <w:r w:rsidRPr="005563C8">
              <w:rPr>
                <w:rFonts w:ascii="Georgia" w:eastAsia="Times New Roman" w:hAnsi="Georgia" w:cs="Times New Roman"/>
                <w:sz w:val="24"/>
                <w:szCs w:val="24"/>
              </w:rPr>
              <w:t xml:space="preserve"> </w:t>
            </w:r>
            <w:proofErr w:type="spellStart"/>
            <w:r w:rsidRPr="005563C8">
              <w:rPr>
                <w:rFonts w:ascii="Georgia" w:eastAsia="Times New Roman" w:hAnsi="Georgia" w:cs="Times New Roman"/>
                <w:sz w:val="24"/>
                <w:szCs w:val="24"/>
              </w:rPr>
              <w:t>abba</w:t>
            </w:r>
            <w:proofErr w:type="spellEnd"/>
            <w:r w:rsidRPr="005563C8">
              <w:rPr>
                <w:rFonts w:ascii="Georgia" w:eastAsia="Times New Roman" w:hAnsi="Georgia" w:cs="Times New Roman"/>
                <w:sz w:val="24"/>
                <w:szCs w:val="24"/>
              </w:rPr>
              <w:t xml:space="preserve"> cd </w:t>
            </w:r>
            <w:proofErr w:type="spellStart"/>
            <w:r w:rsidRPr="005563C8">
              <w:rPr>
                <w:rFonts w:ascii="Georgia" w:eastAsia="Times New Roman" w:hAnsi="Georgia" w:cs="Times New Roman"/>
                <w:sz w:val="24"/>
                <w:szCs w:val="24"/>
              </w:rPr>
              <w:t>cd</w:t>
            </w:r>
            <w:proofErr w:type="spellEnd"/>
            <w:r w:rsidRPr="005563C8">
              <w:rPr>
                <w:rFonts w:ascii="Georgia" w:eastAsia="Times New Roman" w:hAnsi="Georgia" w:cs="Times New Roman"/>
                <w:sz w:val="24"/>
                <w:szCs w:val="24"/>
              </w:rPr>
              <w:t xml:space="preserve"> </w:t>
            </w:r>
            <w:proofErr w:type="spellStart"/>
            <w:r w:rsidRPr="005563C8">
              <w:rPr>
                <w:rFonts w:ascii="Georgia" w:eastAsia="Times New Roman" w:hAnsi="Georgia" w:cs="Times New Roman"/>
                <w:sz w:val="24"/>
                <w:szCs w:val="24"/>
              </w:rPr>
              <w:t>cd</w:t>
            </w:r>
            <w:proofErr w:type="spellEnd"/>
            <w:r w:rsidRPr="005563C8">
              <w:rPr>
                <w:rFonts w:ascii="Georgia" w:eastAsia="Times New Roman" w:hAnsi="Georgia" w:cs="Times New Roman"/>
                <w:sz w:val="24"/>
                <w:szCs w:val="24"/>
              </w:rPr>
              <w:t>.</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74" w:name="spondee"/>
            <w:bookmarkStart w:id="75" w:name="stanza"/>
            <w:bookmarkEnd w:id="74"/>
            <w:bookmarkEnd w:id="75"/>
            <w:r w:rsidRPr="005563C8">
              <w:rPr>
                <w:rFonts w:ascii="Georgia" w:eastAsia="Times New Roman" w:hAnsi="Georgia" w:cs="Times New Roman"/>
                <w:b/>
                <w:bCs/>
                <w:sz w:val="24"/>
                <w:szCs w:val="24"/>
              </w:rPr>
              <w:t>Stanza</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division or unit of a poem that is repeated in the same form--either with similar or identical patterns or rhyme and </w:t>
            </w:r>
            <w:hyperlink r:id="rId23" w:anchor="meter" w:history="1">
              <w:r w:rsidRPr="005563C8">
                <w:rPr>
                  <w:rFonts w:ascii="Georgia" w:eastAsia="Times New Roman" w:hAnsi="Georgia" w:cs="Times New Roman"/>
                  <w:color w:val="0000FF"/>
                  <w:sz w:val="24"/>
                  <w:szCs w:val="24"/>
                  <w:u w:val="single"/>
                </w:rPr>
                <w:t>meter</w:t>
              </w:r>
            </w:hyperlink>
            <w:r w:rsidRPr="005563C8">
              <w:rPr>
                <w:rFonts w:ascii="Georgia" w:eastAsia="Times New Roman" w:hAnsi="Georgia" w:cs="Times New Roman"/>
                <w:sz w:val="24"/>
                <w:szCs w:val="24"/>
              </w:rPr>
              <w:t xml:space="preserve">, or with variations from one stanza to another. The stanzas of Gertrude </w:t>
            </w:r>
            <w:proofErr w:type="spellStart"/>
            <w:r w:rsidRPr="005563C8">
              <w:rPr>
                <w:rFonts w:ascii="Georgia" w:eastAsia="Times New Roman" w:hAnsi="Georgia" w:cs="Times New Roman"/>
                <w:sz w:val="24"/>
                <w:szCs w:val="24"/>
              </w:rPr>
              <w:t>Schnackenberg's</w:t>
            </w:r>
            <w:proofErr w:type="spellEnd"/>
            <w:r w:rsidRPr="005563C8">
              <w:rPr>
                <w:rFonts w:ascii="Georgia" w:eastAsia="Times New Roman" w:hAnsi="Georgia" w:cs="Times New Roman"/>
                <w:sz w:val="24"/>
                <w:szCs w:val="24"/>
              </w:rPr>
              <w:t xml:space="preserve"> "Signs" are regular; those of Rita Dove's "Canary" are irregular.</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76" w:name="style"/>
            <w:bookmarkStart w:id="77" w:name="subject"/>
            <w:bookmarkStart w:id="78" w:name="subplot"/>
            <w:bookmarkStart w:id="79" w:name="symbol"/>
            <w:bookmarkEnd w:id="76"/>
            <w:bookmarkEnd w:id="77"/>
            <w:bookmarkEnd w:id="78"/>
            <w:bookmarkEnd w:id="79"/>
            <w:r w:rsidRPr="005563C8">
              <w:rPr>
                <w:rFonts w:ascii="Georgia" w:eastAsia="Times New Roman" w:hAnsi="Georgia" w:cs="Times New Roman"/>
                <w:b/>
                <w:bCs/>
                <w:sz w:val="24"/>
                <w:szCs w:val="24"/>
              </w:rPr>
              <w:t>Symbol</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An object or action in a literary work that means more than itself, that stands for something beyond itself. The glass unicorn in </w:t>
            </w:r>
            <w:r w:rsidRPr="005563C8">
              <w:rPr>
                <w:rFonts w:ascii="Georgia" w:eastAsia="Times New Roman" w:hAnsi="Georgia" w:cs="Times New Roman"/>
                <w:i/>
                <w:iCs/>
                <w:sz w:val="24"/>
                <w:szCs w:val="24"/>
              </w:rPr>
              <w:t>The Glass Menagerie</w:t>
            </w:r>
            <w:r w:rsidRPr="005563C8">
              <w:rPr>
                <w:rFonts w:ascii="Georgia" w:eastAsia="Times New Roman" w:hAnsi="Georgia" w:cs="Times New Roman"/>
                <w:sz w:val="24"/>
                <w:szCs w:val="24"/>
              </w:rPr>
              <w:t>, the rocking horse in "The Rocking-Horse Winner," the road in Frost's "The Road Not Taken"--all are symbols in this sense.</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80" w:name="synecdoche"/>
            <w:bookmarkEnd w:id="80"/>
            <w:r w:rsidRPr="005563C8">
              <w:rPr>
                <w:rFonts w:ascii="Georgia" w:eastAsia="Times New Roman" w:hAnsi="Georgia" w:cs="Times New Roman"/>
                <w:b/>
                <w:bCs/>
                <w:sz w:val="24"/>
                <w:szCs w:val="24"/>
              </w:rPr>
              <w:t>Synecdoche</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figure of speech in which a part is substituted for the whole. An example: "Lend me a hand." </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81" w:name="syntax"/>
            <w:bookmarkEnd w:id="81"/>
            <w:r w:rsidRPr="005563C8">
              <w:rPr>
                <w:rFonts w:ascii="Georgia" w:eastAsia="Times New Roman" w:hAnsi="Georgia" w:cs="Times New Roman"/>
                <w:b/>
                <w:bCs/>
                <w:sz w:val="24"/>
                <w:szCs w:val="24"/>
              </w:rPr>
              <w:t>Syntax</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The grammatical order of words in a sentence or line of verse or dialogue. The organization of words and phrases and clauses in sentences of prose, verse, and dialogue. In the following example, normal syntax (subject, verb, object order) is inverted:</w:t>
            </w:r>
          </w:p>
          <w:p w:rsidR="007437A1" w:rsidRPr="005563C8" w:rsidRDefault="007437A1" w:rsidP="007437A1">
            <w:pPr>
              <w:spacing w:before="100" w:beforeAutospacing="1" w:after="100" w:afterAutospacing="1" w:line="240" w:lineRule="auto"/>
              <w:ind w:left="1440"/>
              <w:rPr>
                <w:rFonts w:ascii="Georgia" w:eastAsia="Times New Roman" w:hAnsi="Georgia" w:cs="Times New Roman"/>
                <w:sz w:val="24"/>
                <w:szCs w:val="24"/>
              </w:rPr>
            </w:pPr>
            <w:r w:rsidRPr="005563C8">
              <w:rPr>
                <w:rFonts w:ascii="Georgia" w:eastAsia="Times New Roman" w:hAnsi="Georgia" w:cs="Times New Roman"/>
                <w:sz w:val="24"/>
                <w:szCs w:val="24"/>
              </w:rPr>
              <w:t>"Whose woods these are I think I know."</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82" w:name="tercet"/>
            <w:bookmarkEnd w:id="82"/>
            <w:proofErr w:type="spellStart"/>
            <w:r w:rsidRPr="005563C8">
              <w:rPr>
                <w:rFonts w:ascii="Georgia" w:eastAsia="Times New Roman" w:hAnsi="Georgia" w:cs="Times New Roman"/>
                <w:b/>
                <w:bCs/>
                <w:sz w:val="24"/>
                <w:szCs w:val="24"/>
              </w:rPr>
              <w:t>Tercet</w:t>
            </w:r>
            <w:proofErr w:type="spellEnd"/>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three-line </w:t>
            </w:r>
            <w:hyperlink r:id="rId24" w:anchor="stanza" w:history="1">
              <w:r w:rsidRPr="005563C8">
                <w:rPr>
                  <w:rFonts w:ascii="Georgia" w:eastAsia="Times New Roman" w:hAnsi="Georgia" w:cs="Times New Roman"/>
                  <w:color w:val="0000FF"/>
                  <w:sz w:val="24"/>
                  <w:szCs w:val="24"/>
                  <w:u w:val="single"/>
                </w:rPr>
                <w:t>stanza</w:t>
              </w:r>
            </w:hyperlink>
            <w:r w:rsidRPr="005563C8">
              <w:rPr>
                <w:rFonts w:ascii="Georgia" w:eastAsia="Times New Roman" w:hAnsi="Georgia" w:cs="Times New Roman"/>
                <w:sz w:val="24"/>
                <w:szCs w:val="24"/>
              </w:rPr>
              <w:t>, as the stanzas in Frost's "Acquainted With the Night" and Shelley's "Ode to the West Wind." The three-line stanzas or sections that together constitute the sestet of a Petrarchan or Italian sonnet.</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83" w:name="theme"/>
            <w:bookmarkStart w:id="84" w:name="tone"/>
            <w:bookmarkEnd w:id="83"/>
            <w:bookmarkEnd w:id="84"/>
            <w:r w:rsidRPr="005563C8">
              <w:rPr>
                <w:rFonts w:ascii="Georgia" w:eastAsia="Times New Roman" w:hAnsi="Georgia" w:cs="Times New Roman"/>
                <w:b/>
                <w:bCs/>
                <w:sz w:val="24"/>
                <w:szCs w:val="24"/>
              </w:rPr>
              <w:t>Tone</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The implied attitude of a writer toward the subject and characters of a work, as, for example, Flannery O'Connor's ironic tone in her "Good Country People." </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85" w:name="trochee"/>
            <w:bookmarkEnd w:id="85"/>
            <w:r w:rsidRPr="005563C8">
              <w:rPr>
                <w:rFonts w:ascii="Georgia" w:eastAsia="Times New Roman" w:hAnsi="Georgia" w:cs="Times New Roman"/>
                <w:b/>
                <w:bCs/>
                <w:sz w:val="24"/>
                <w:szCs w:val="24"/>
              </w:rPr>
              <w:t>Trochee</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An accented syllable followed by an unaccented one, as in </w:t>
            </w:r>
            <w:r w:rsidRPr="005563C8">
              <w:rPr>
                <w:rFonts w:ascii="Georgia" w:eastAsia="Times New Roman" w:hAnsi="Georgia" w:cs="Times New Roman"/>
                <w:i/>
                <w:iCs/>
                <w:sz w:val="24"/>
                <w:szCs w:val="24"/>
              </w:rPr>
              <w:t>FOOT-ball</w:t>
            </w:r>
            <w:r w:rsidRPr="005563C8">
              <w:rPr>
                <w:rFonts w:ascii="Georgia" w:eastAsia="Times New Roman" w:hAnsi="Georgia" w:cs="Times New Roman"/>
                <w:sz w:val="24"/>
                <w:szCs w:val="24"/>
              </w:rPr>
              <w:t>.</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86" w:name="understatement"/>
            <w:bookmarkEnd w:id="86"/>
            <w:r w:rsidRPr="005563C8">
              <w:rPr>
                <w:rFonts w:ascii="Georgia" w:eastAsia="Times New Roman" w:hAnsi="Georgia" w:cs="Times New Roman"/>
                <w:b/>
                <w:bCs/>
                <w:sz w:val="24"/>
                <w:szCs w:val="24"/>
              </w:rPr>
              <w:t>Understatement</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A figure of speech in which a writer or speaker says less than what he or she means; the opposite of exaggeration. The last line of Frost's "Birches" illustrates this literary device: "One could do worse than be a swinger of birches."</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bookmarkStart w:id="87" w:name="villanelle"/>
            <w:bookmarkEnd w:id="87"/>
            <w:r w:rsidRPr="005563C8">
              <w:rPr>
                <w:rFonts w:ascii="Georgia" w:eastAsia="Times New Roman" w:hAnsi="Georgia" w:cs="Times New Roman"/>
                <w:b/>
                <w:bCs/>
                <w:sz w:val="24"/>
                <w:szCs w:val="24"/>
              </w:rPr>
              <w:t>Villanelle</w:t>
            </w:r>
            <w:r w:rsidR="009F695F" w:rsidRPr="005563C8">
              <w:rPr>
                <w:rFonts w:ascii="Georgia" w:eastAsia="Times New Roman" w:hAnsi="Georgia" w:cs="Times New Roman"/>
                <w:b/>
                <w:bCs/>
                <w:sz w:val="24"/>
                <w:szCs w:val="24"/>
              </w:rPr>
              <w:t xml:space="preserve"> -- </w:t>
            </w:r>
            <w:r w:rsidRPr="005563C8">
              <w:rPr>
                <w:rFonts w:ascii="Georgia" w:eastAsia="Times New Roman" w:hAnsi="Georgia" w:cs="Times New Roman"/>
                <w:sz w:val="24"/>
                <w:szCs w:val="24"/>
              </w:rPr>
              <w:t xml:space="preserve">A nineteen-line lyric poem that relies heavily on repetition. The first and third lines alternate throughout the poem, which is structured in six </w:t>
            </w:r>
            <w:hyperlink r:id="rId25" w:anchor="stanza" w:history="1">
              <w:r w:rsidRPr="005563C8">
                <w:rPr>
                  <w:rFonts w:ascii="Georgia" w:eastAsia="Times New Roman" w:hAnsi="Georgia" w:cs="Times New Roman"/>
                  <w:color w:val="0000FF"/>
                  <w:sz w:val="24"/>
                  <w:szCs w:val="24"/>
                  <w:u w:val="single"/>
                </w:rPr>
                <w:t>stanzas</w:t>
              </w:r>
            </w:hyperlink>
            <w:r w:rsidRPr="005563C8">
              <w:rPr>
                <w:rFonts w:ascii="Georgia" w:eastAsia="Times New Roman" w:hAnsi="Georgia" w:cs="Times New Roman"/>
                <w:sz w:val="24"/>
                <w:szCs w:val="24"/>
              </w:rPr>
              <w:t xml:space="preserve"> --five </w:t>
            </w:r>
            <w:hyperlink r:id="rId26" w:anchor="tercet" w:history="1">
              <w:proofErr w:type="spellStart"/>
              <w:r w:rsidRPr="005563C8">
                <w:rPr>
                  <w:rFonts w:ascii="Georgia" w:eastAsia="Times New Roman" w:hAnsi="Georgia" w:cs="Times New Roman"/>
                  <w:color w:val="0000FF"/>
                  <w:sz w:val="24"/>
                  <w:szCs w:val="24"/>
                  <w:u w:val="single"/>
                </w:rPr>
                <w:t>tercets</w:t>
              </w:r>
              <w:proofErr w:type="spellEnd"/>
            </w:hyperlink>
            <w:r w:rsidRPr="005563C8">
              <w:rPr>
                <w:rFonts w:ascii="Georgia" w:eastAsia="Times New Roman" w:hAnsi="Georgia" w:cs="Times New Roman"/>
                <w:sz w:val="24"/>
                <w:szCs w:val="24"/>
              </w:rPr>
              <w:t xml:space="preserve"> and a concluding </w:t>
            </w:r>
            <w:hyperlink r:id="rId27" w:anchor="quatrain" w:history="1">
              <w:r w:rsidRPr="005563C8">
                <w:rPr>
                  <w:rFonts w:ascii="Georgia" w:eastAsia="Times New Roman" w:hAnsi="Georgia" w:cs="Times New Roman"/>
                  <w:color w:val="0000FF"/>
                  <w:sz w:val="24"/>
                  <w:szCs w:val="24"/>
                  <w:u w:val="single"/>
                </w:rPr>
                <w:t>quatrain</w:t>
              </w:r>
            </w:hyperlink>
            <w:r w:rsidRPr="005563C8">
              <w:rPr>
                <w:rFonts w:ascii="Georgia" w:eastAsia="Times New Roman" w:hAnsi="Georgia" w:cs="Times New Roman"/>
                <w:sz w:val="24"/>
                <w:szCs w:val="24"/>
              </w:rPr>
              <w:t>. Examples include Bishop's "One Art," Roethke's "The Waking," and Thomas's "Do Not Go Gentle into That Good Night."</w:t>
            </w: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9F695F" w:rsidRPr="005563C8" w:rsidRDefault="009F695F" w:rsidP="007437A1">
            <w:pPr>
              <w:spacing w:before="100" w:beforeAutospacing="1" w:after="100" w:afterAutospacing="1" w:line="240" w:lineRule="auto"/>
              <w:rPr>
                <w:rFonts w:ascii="Georgia" w:eastAsia="Times New Roman" w:hAnsi="Georgia" w:cs="Times New Roman"/>
                <w:sz w:val="24"/>
                <w:szCs w:val="24"/>
              </w:rPr>
            </w:pP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p>
          <w:p w:rsidR="007437A1" w:rsidRPr="005563C8" w:rsidRDefault="007437A1" w:rsidP="007437A1">
            <w:pPr>
              <w:spacing w:before="100" w:beforeAutospacing="1" w:after="100" w:afterAutospacing="1" w:line="240" w:lineRule="auto"/>
              <w:rPr>
                <w:rFonts w:ascii="Georgia" w:eastAsia="Times New Roman" w:hAnsi="Georgia" w:cs="Times New Roman"/>
                <w:sz w:val="24"/>
                <w:szCs w:val="24"/>
              </w:rPr>
            </w:pPr>
          </w:p>
        </w:tc>
      </w:tr>
    </w:tbl>
    <w:p w:rsidR="00B50514" w:rsidRPr="005563C8" w:rsidRDefault="00B50514">
      <w:pPr>
        <w:rPr>
          <w:rFonts w:ascii="Georgia" w:hAnsi="Georgia"/>
          <w:sz w:val="24"/>
          <w:szCs w:val="24"/>
        </w:rPr>
      </w:pPr>
    </w:p>
    <w:sectPr w:rsidR="00B50514" w:rsidRPr="005563C8" w:rsidSect="007437A1">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A1"/>
    <w:rsid w:val="000E1E52"/>
    <w:rsid w:val="002B2AC3"/>
    <w:rsid w:val="004A1EA7"/>
    <w:rsid w:val="005563C8"/>
    <w:rsid w:val="005F65D9"/>
    <w:rsid w:val="00677E7A"/>
    <w:rsid w:val="007437A1"/>
    <w:rsid w:val="007E2C9B"/>
    <w:rsid w:val="00891CBA"/>
    <w:rsid w:val="008E1D3E"/>
    <w:rsid w:val="00933DC2"/>
    <w:rsid w:val="009360BC"/>
    <w:rsid w:val="009F695F"/>
    <w:rsid w:val="00A63B47"/>
    <w:rsid w:val="00B50514"/>
    <w:rsid w:val="00BC1BAC"/>
    <w:rsid w:val="00CC64E5"/>
    <w:rsid w:val="00DC5FAC"/>
    <w:rsid w:val="00F2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0A396-6F4B-4E73-BFC2-833ED248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37A1"/>
    <w:rPr>
      <w:color w:val="0000FF"/>
      <w:u w:val="single"/>
    </w:rPr>
  </w:style>
  <w:style w:type="paragraph" w:styleId="NormalWeb">
    <w:name w:val="Normal (Web)"/>
    <w:basedOn w:val="Normal"/>
    <w:uiPriority w:val="99"/>
    <w:unhideWhenUsed/>
    <w:rsid w:val="007437A1"/>
    <w:pPr>
      <w:spacing w:before="100" w:beforeAutospacing="1" w:after="100" w:afterAutospacing="1" w:line="240" w:lineRule="auto"/>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DC5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ghered.mcgraw-hill.com/sites/0072405228/student_view0/poetic_glossary.html" TargetMode="External"/><Relationship Id="rId13" Type="http://schemas.openxmlformats.org/officeDocument/2006/relationships/hyperlink" Target="http://highered.mcgraw-hill.com/sites/0072405228/student_view0/poetic_glossary.html" TargetMode="External"/><Relationship Id="rId18" Type="http://schemas.openxmlformats.org/officeDocument/2006/relationships/hyperlink" Target="http://highered.mcgraw-hill.com/sites/0072405228/student_view0/poetic_glossary.html" TargetMode="External"/><Relationship Id="rId26" Type="http://schemas.openxmlformats.org/officeDocument/2006/relationships/hyperlink" Target="http://highered.mcgraw-hill.com/sites/0072405228/student_view0/poetic_glossary.html" TargetMode="External"/><Relationship Id="rId3" Type="http://schemas.openxmlformats.org/officeDocument/2006/relationships/webSettings" Target="webSettings.xml"/><Relationship Id="rId21" Type="http://schemas.openxmlformats.org/officeDocument/2006/relationships/hyperlink" Target="http://highered.mcgraw-hill.com/sites/0072405228/student_view0/poetic_glossary.html" TargetMode="External"/><Relationship Id="rId7" Type="http://schemas.openxmlformats.org/officeDocument/2006/relationships/hyperlink" Target="http://highered.mcgraw-hill.com/sites/0072405228/student_view0/poetic_glossary.html" TargetMode="External"/><Relationship Id="rId12" Type="http://schemas.openxmlformats.org/officeDocument/2006/relationships/hyperlink" Target="http://highered.mcgraw-hill.com/sites/0072405228/student_view0/poetic_glossary.html" TargetMode="External"/><Relationship Id="rId17" Type="http://schemas.openxmlformats.org/officeDocument/2006/relationships/hyperlink" Target="http://highered.mcgraw-hill.com/sites/0072405228/student_view0/poetic_glossary.html" TargetMode="External"/><Relationship Id="rId25" Type="http://schemas.openxmlformats.org/officeDocument/2006/relationships/hyperlink" Target="http://highered.mcgraw-hill.com/sites/0072405228/student_view0/poetic_glossary.html" TargetMode="External"/><Relationship Id="rId2" Type="http://schemas.openxmlformats.org/officeDocument/2006/relationships/settings" Target="settings.xml"/><Relationship Id="rId16" Type="http://schemas.openxmlformats.org/officeDocument/2006/relationships/hyperlink" Target="http://highered.mcgraw-hill.com/sites/0072405228/student_view0/poetic_glossary.html" TargetMode="External"/><Relationship Id="rId20" Type="http://schemas.openxmlformats.org/officeDocument/2006/relationships/hyperlink" Target="http://highered.mcgraw-hill.com/sites/0072405228/student_view0/poetic_glossary.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ighered.mcgraw-hill.com/sites/0072405228/student_view0/poetic_glossary.html" TargetMode="External"/><Relationship Id="rId11" Type="http://schemas.openxmlformats.org/officeDocument/2006/relationships/hyperlink" Target="http://highered.mcgraw-hill.com/sites/0072405228/student_view0/poetic_glossary.html" TargetMode="External"/><Relationship Id="rId24" Type="http://schemas.openxmlformats.org/officeDocument/2006/relationships/hyperlink" Target="http://highered.mcgraw-hill.com/sites/0072405228/student_view0/poetic_glossary.html" TargetMode="External"/><Relationship Id="rId5" Type="http://schemas.openxmlformats.org/officeDocument/2006/relationships/hyperlink" Target="http://highered.mcgraw-hill.com/sites/0072405228/student_view0/poetic_glossary.html" TargetMode="External"/><Relationship Id="rId15" Type="http://schemas.openxmlformats.org/officeDocument/2006/relationships/hyperlink" Target="http://highered.mcgraw-hill.com/sites/0072405228/student_view0/poetic_glossary.html" TargetMode="External"/><Relationship Id="rId23" Type="http://schemas.openxmlformats.org/officeDocument/2006/relationships/hyperlink" Target="http://highered.mcgraw-hill.com/sites/0072405228/student_view0/poetic_glossary.html" TargetMode="External"/><Relationship Id="rId28" Type="http://schemas.openxmlformats.org/officeDocument/2006/relationships/fontTable" Target="fontTable.xml"/><Relationship Id="rId10" Type="http://schemas.openxmlformats.org/officeDocument/2006/relationships/hyperlink" Target="http://highered.mcgraw-hill.com/sites/0072405228/student_view0/poetic_glossary.html" TargetMode="External"/><Relationship Id="rId19" Type="http://schemas.openxmlformats.org/officeDocument/2006/relationships/hyperlink" Target="http://highered.mcgraw-hill.com/sites/0072405228/student_view0/poetic_glossary.html" TargetMode="External"/><Relationship Id="rId4" Type="http://schemas.openxmlformats.org/officeDocument/2006/relationships/hyperlink" Target="http://highered.mcgraw-hill.com/sites/0072405228/student_view0/poetic_glossary.html" TargetMode="External"/><Relationship Id="rId9" Type="http://schemas.openxmlformats.org/officeDocument/2006/relationships/hyperlink" Target="http://highered.mcgraw-hill.com/sites/0072405228/student_view0/poetic_glossary.html" TargetMode="External"/><Relationship Id="rId14" Type="http://schemas.openxmlformats.org/officeDocument/2006/relationships/hyperlink" Target="http://highered.mcgraw-hill.com/sites/0072405228/student_view0/poetic_glossary.html" TargetMode="External"/><Relationship Id="rId22" Type="http://schemas.openxmlformats.org/officeDocument/2006/relationships/hyperlink" Target="http://highered.mcgraw-hill.com/sites/0072405228/student_view0/poetic_glossary.html" TargetMode="External"/><Relationship Id="rId27" Type="http://schemas.openxmlformats.org/officeDocument/2006/relationships/hyperlink" Target="http://highered.mcgraw-hill.com/sites/0072405228/student_view0/poetic_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2623</Words>
  <Characters>14955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owenp</dc:creator>
  <cp:keywords/>
  <dc:description/>
  <cp:lastModifiedBy>Garrett, Pam</cp:lastModifiedBy>
  <cp:revision>2</cp:revision>
  <cp:lastPrinted>2017-01-04T12:56:00Z</cp:lastPrinted>
  <dcterms:created xsi:type="dcterms:W3CDTF">2017-01-04T13:00:00Z</dcterms:created>
  <dcterms:modified xsi:type="dcterms:W3CDTF">2017-01-04T13:00:00Z</dcterms:modified>
</cp:coreProperties>
</file>