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49AB" w14:textId="77777777" w:rsidR="00B0791D" w:rsidRDefault="00B0791D" w:rsidP="00B079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757E212" wp14:editId="21888EC7">
            <wp:extent cx="1504950" cy="1504950"/>
            <wp:effectExtent l="0" t="0" r="0" b="0"/>
            <wp:docPr id="1" name="Picture 1" descr="C:\Users\holmess2\AppData\Local\Microsoft\Windows\INetCache\Content.MSO\224D348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mess2\AppData\Local\Microsoft\Windows\INetCache\Content.MSO\224D3489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opperplate Gothic Bold" w:hAnsi="Copperplate Gothic Bold" w:cs="Segoe UI"/>
          <w:b/>
          <w:bCs/>
          <w:sz w:val="48"/>
          <w:szCs w:val="48"/>
        </w:rPr>
        <w:t>     Leon High School</w:t>
      </w:r>
      <w:r>
        <w:rPr>
          <w:rStyle w:val="eop"/>
          <w:rFonts w:ascii="Copperplate Gothic Bold" w:hAnsi="Copperplate Gothic Bold" w:cs="Segoe UI"/>
          <w:sz w:val="48"/>
          <w:szCs w:val="48"/>
        </w:rPr>
        <w:t> </w:t>
      </w:r>
    </w:p>
    <w:p w14:paraId="2447D680" w14:textId="2E8669BE" w:rsidR="00B0791D" w:rsidRDefault="006B39F5" w:rsidP="00B0791D">
      <w:pPr>
        <w:pStyle w:val="paragraph"/>
        <w:spacing w:before="0" w:beforeAutospacing="0" w:after="0" w:afterAutospacing="0"/>
        <w:ind w:left="64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 xml:space="preserve">                                    </w:t>
      </w:r>
      <w:r w:rsidR="00B0791D">
        <w:rPr>
          <w:rStyle w:val="normaltextrun"/>
          <w:rFonts w:ascii="Calibri" w:hAnsi="Calibri" w:cs="Calibri"/>
          <w:sz w:val="18"/>
          <w:szCs w:val="18"/>
        </w:rPr>
        <w:t>Michael W. Bryan, Principal </w:t>
      </w:r>
      <w:r w:rsidR="00B0791D">
        <w:rPr>
          <w:rStyle w:val="eop"/>
          <w:rFonts w:ascii="Calibri" w:hAnsi="Calibri" w:cs="Calibri"/>
          <w:sz w:val="18"/>
          <w:szCs w:val="18"/>
        </w:rPr>
        <w:t> </w:t>
      </w:r>
    </w:p>
    <w:p w14:paraId="72FCBADF" w14:textId="77777777" w:rsidR="00B0791D" w:rsidRDefault="00B0791D" w:rsidP="00B0791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Riley Bell, Assistant Principal 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6499FD10" w14:textId="77777777" w:rsidR="00B0791D" w:rsidRDefault="00B0791D" w:rsidP="00B0791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Linda John, Assistant Principal 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028E38FD" w14:textId="77777777" w:rsidR="00B0791D" w:rsidRDefault="00B0791D" w:rsidP="00B0791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Rebecca Salvo, Assistant Principal 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252D0426" w14:textId="16507F9F" w:rsidR="00B0791D" w:rsidRDefault="00B0791D" w:rsidP="00B0791D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Chris Warfel, Assistant Principal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293CBE78" w14:textId="1A63D4EB" w:rsidR="00E65D5A" w:rsidRDefault="00E65D5A" w:rsidP="00B0791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02EBEE40" w14:textId="4E822764" w:rsidR="00E65D5A" w:rsidRDefault="00EA620E" w:rsidP="00E65D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August</w:t>
      </w:r>
      <w:r w:rsidR="00E65D5A">
        <w:rPr>
          <w:rFonts w:ascii="Segoe UI" w:hAnsi="Segoe UI" w:cs="Segoe UI"/>
          <w:sz w:val="18"/>
          <w:szCs w:val="18"/>
        </w:rPr>
        <w:t>, 2024</w:t>
      </w:r>
    </w:p>
    <w:p w14:paraId="3D053FF3" w14:textId="0D7329AB" w:rsidR="00E65D5A" w:rsidRDefault="00E65D5A" w:rsidP="00E65D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04EF29" w14:textId="3C841FAA" w:rsidR="0010024E" w:rsidRPr="00CD0A49" w:rsidRDefault="00EA620E" w:rsidP="00B0791D">
      <w:pPr>
        <w:rPr>
          <w:sz w:val="20"/>
          <w:szCs w:val="20"/>
        </w:rPr>
      </w:pPr>
      <w:r w:rsidRPr="00CD0A49">
        <w:rPr>
          <w:sz w:val="20"/>
          <w:szCs w:val="20"/>
        </w:rPr>
        <w:t>Dear Students and Families,</w:t>
      </w:r>
    </w:p>
    <w:p w14:paraId="33BF9121" w14:textId="015A29EC" w:rsidR="00EA620E" w:rsidRPr="00CD0A49" w:rsidRDefault="0027556C" w:rsidP="00B0791D">
      <w:pPr>
        <w:rPr>
          <w:rFonts w:cstheme="minorHAnsi"/>
          <w:sz w:val="20"/>
          <w:szCs w:val="20"/>
        </w:rPr>
      </w:pPr>
      <w:r w:rsidRPr="00CD0A49">
        <w:rPr>
          <w:rFonts w:cstheme="minorHAnsi"/>
          <w:sz w:val="20"/>
          <w:szCs w:val="20"/>
        </w:rPr>
        <w:t>Welcome students, and congratulations on your decision to take an AP course in the 2024-2025 school year at Leon High School. We applaud your effort to participate in rigorous, college-level instruction that helps prepare you for post-secondary academic experiences.</w:t>
      </w:r>
    </w:p>
    <w:p w14:paraId="50838DFC" w14:textId="186FD7C4" w:rsidR="00EA620E" w:rsidRPr="00CD0A49" w:rsidRDefault="00EA620E" w:rsidP="00B0791D">
      <w:pPr>
        <w:rPr>
          <w:sz w:val="20"/>
          <w:szCs w:val="20"/>
        </w:rPr>
      </w:pPr>
      <w:r w:rsidRPr="00CD0A49">
        <w:rPr>
          <w:sz w:val="20"/>
          <w:szCs w:val="20"/>
        </w:rPr>
        <w:t>It is the policy of Leon High School that students enrolled in an Advanced Placement (AP) course</w:t>
      </w:r>
      <w:r w:rsidR="006B39F5">
        <w:rPr>
          <w:sz w:val="20"/>
          <w:szCs w:val="20"/>
        </w:rPr>
        <w:t>(s)</w:t>
      </w:r>
      <w:r w:rsidRPr="00CD0A49">
        <w:rPr>
          <w:sz w:val="20"/>
          <w:szCs w:val="20"/>
        </w:rPr>
        <w:t xml:space="preserve"> are required to take the associated AP exam in May. By </w:t>
      </w:r>
      <w:r w:rsidR="006B39F5">
        <w:rPr>
          <w:sz w:val="20"/>
          <w:szCs w:val="20"/>
        </w:rPr>
        <w:t>pre</w:t>
      </w:r>
      <w:r w:rsidR="006B39F5" w:rsidRPr="00CD0A49">
        <w:rPr>
          <w:sz w:val="20"/>
          <w:szCs w:val="20"/>
        </w:rPr>
        <w:t>forming</w:t>
      </w:r>
      <w:r w:rsidRPr="00CD0A49">
        <w:rPr>
          <w:sz w:val="20"/>
          <w:szCs w:val="20"/>
        </w:rPr>
        <w:t xml:space="preserve"> well on the AP exam, students c</w:t>
      </w:r>
      <w:r w:rsidR="006B39F5">
        <w:rPr>
          <w:sz w:val="20"/>
          <w:szCs w:val="20"/>
        </w:rPr>
        <w:t xml:space="preserve">an </w:t>
      </w:r>
      <w:r w:rsidRPr="00CD0A49">
        <w:rPr>
          <w:sz w:val="20"/>
          <w:szCs w:val="20"/>
        </w:rPr>
        <w:t xml:space="preserve">earn college credit. This is dependent </w:t>
      </w:r>
      <w:r w:rsidR="006B39F5">
        <w:rPr>
          <w:sz w:val="20"/>
          <w:szCs w:val="20"/>
        </w:rPr>
        <w:t>upon</w:t>
      </w:r>
      <w:r w:rsidRPr="00CD0A49">
        <w:rPr>
          <w:sz w:val="20"/>
          <w:szCs w:val="20"/>
        </w:rPr>
        <w:t xml:space="preserve"> the</w:t>
      </w:r>
      <w:r w:rsidR="006B39F5">
        <w:rPr>
          <w:sz w:val="20"/>
          <w:szCs w:val="20"/>
        </w:rPr>
        <w:t>ir</w:t>
      </w:r>
      <w:r w:rsidRPr="00CD0A49">
        <w:rPr>
          <w:sz w:val="20"/>
          <w:szCs w:val="20"/>
        </w:rPr>
        <w:t xml:space="preserve"> AP exam score and specific college requirements. </w:t>
      </w:r>
    </w:p>
    <w:p w14:paraId="71161CC5" w14:textId="299D1FEC" w:rsidR="00EA620E" w:rsidRPr="00CD0A49" w:rsidRDefault="00EA620E" w:rsidP="00B0791D">
      <w:pPr>
        <w:rPr>
          <w:sz w:val="20"/>
          <w:szCs w:val="20"/>
        </w:rPr>
      </w:pPr>
      <w:bookmarkStart w:id="0" w:name="_Hlk174108875"/>
      <w:bookmarkStart w:id="1" w:name="_Hlk174109784"/>
      <w:r w:rsidRPr="00CD0A49">
        <w:rPr>
          <w:sz w:val="20"/>
          <w:szCs w:val="20"/>
        </w:rPr>
        <w:t>College Board mandates AP dates and times; therefore, there is limited flexibility in scheduling these exams. These dates are listed on the back of this letter, and on the College Board website. Students must arrive at the</w:t>
      </w:r>
      <w:r w:rsidR="006B39F5">
        <w:rPr>
          <w:sz w:val="20"/>
          <w:szCs w:val="20"/>
        </w:rPr>
        <w:t>ir</w:t>
      </w:r>
      <w:r w:rsidRPr="00CD0A49">
        <w:rPr>
          <w:sz w:val="20"/>
          <w:szCs w:val="20"/>
        </w:rPr>
        <w:t xml:space="preserve"> testing site at least 15 minutes before the</w:t>
      </w:r>
      <w:r w:rsidR="006B39F5">
        <w:rPr>
          <w:sz w:val="20"/>
          <w:szCs w:val="20"/>
        </w:rPr>
        <w:t xml:space="preserve"> </w:t>
      </w:r>
      <w:r w:rsidRPr="00CD0A49">
        <w:rPr>
          <w:sz w:val="20"/>
          <w:szCs w:val="20"/>
        </w:rPr>
        <w:t>start time to get signed in. This year most of the exams are digital or a hybrid model using the Bluebook ap</w:t>
      </w:r>
      <w:r w:rsidR="0027556C" w:rsidRPr="00CD0A49">
        <w:rPr>
          <w:sz w:val="20"/>
          <w:szCs w:val="20"/>
        </w:rPr>
        <w:t>p</w:t>
      </w:r>
      <w:r w:rsidRPr="00CD0A49">
        <w:rPr>
          <w:sz w:val="20"/>
          <w:szCs w:val="20"/>
        </w:rPr>
        <w:t xml:space="preserve">. This means that students will need to use their school device for the AP exam, no personal devices will be allowed in the testing room. </w:t>
      </w:r>
    </w:p>
    <w:bookmarkEnd w:id="0"/>
    <w:p w14:paraId="6C2623B7" w14:textId="77777777" w:rsidR="006B39F5" w:rsidRDefault="0027556C" w:rsidP="00B0791D">
      <w:pPr>
        <w:rPr>
          <w:sz w:val="20"/>
          <w:szCs w:val="20"/>
        </w:rPr>
      </w:pPr>
      <w:r w:rsidRPr="00CD0A49">
        <w:rPr>
          <w:sz w:val="20"/>
          <w:szCs w:val="20"/>
        </w:rPr>
        <w:t xml:space="preserve">Students are required to set up their College Board account and sign-up for their AP test(s) by September 13, 2024, if they have not already done so. Students can create their College Board account at </w:t>
      </w:r>
      <w:hyperlink r:id="rId8" w:history="1">
        <w:r w:rsidRPr="00CD0A49">
          <w:rPr>
            <w:rStyle w:val="Hyperlink"/>
            <w:sz w:val="20"/>
            <w:szCs w:val="20"/>
          </w:rPr>
          <w:t>www.Collegeboard.org</w:t>
        </w:r>
      </w:hyperlink>
      <w:r w:rsidRPr="00CD0A49">
        <w:rPr>
          <w:sz w:val="20"/>
          <w:szCs w:val="20"/>
        </w:rPr>
        <w:t xml:space="preserve"> .</w:t>
      </w:r>
    </w:p>
    <w:p w14:paraId="7E4A77A4" w14:textId="1FF1FA55" w:rsidR="00AA1C7D" w:rsidRPr="00CD0A49" w:rsidRDefault="00AA1C7D" w:rsidP="00B0791D">
      <w:pPr>
        <w:rPr>
          <w:sz w:val="20"/>
          <w:szCs w:val="20"/>
        </w:rPr>
      </w:pPr>
      <w:r w:rsidRPr="00CD0A49">
        <w:rPr>
          <w:sz w:val="20"/>
          <w:szCs w:val="20"/>
        </w:rPr>
        <w:t>Students who have not signed up by September 13</w:t>
      </w:r>
      <w:r w:rsidR="006B39F5">
        <w:rPr>
          <w:sz w:val="20"/>
          <w:szCs w:val="20"/>
        </w:rPr>
        <w:t>, 2024</w:t>
      </w:r>
      <w:r w:rsidRPr="00CD0A49">
        <w:rPr>
          <w:sz w:val="20"/>
          <w:szCs w:val="20"/>
        </w:rPr>
        <w:t xml:space="preserve"> may be dropped from their AP course.</w:t>
      </w:r>
    </w:p>
    <w:p w14:paraId="1C2B1B53" w14:textId="112ED9DC" w:rsidR="00CD0A49" w:rsidRPr="00CD0A49" w:rsidRDefault="00AA1C7D" w:rsidP="00B0791D">
      <w:pPr>
        <w:rPr>
          <w:sz w:val="20"/>
          <w:szCs w:val="20"/>
        </w:rPr>
      </w:pPr>
      <w:r w:rsidRPr="00CD0A49">
        <w:rPr>
          <w:sz w:val="20"/>
          <w:szCs w:val="20"/>
        </w:rPr>
        <w:t xml:space="preserve">The last day for a student to make a schedule change out of an AP class without a fee is </w:t>
      </w:r>
      <w:r w:rsidR="00CD0A49" w:rsidRPr="00CD0A49">
        <w:rPr>
          <w:sz w:val="20"/>
          <w:szCs w:val="20"/>
        </w:rPr>
        <w:t>October 18, 2024</w:t>
      </w:r>
      <w:r w:rsidRPr="00CD0A49">
        <w:rPr>
          <w:sz w:val="20"/>
          <w:szCs w:val="20"/>
        </w:rPr>
        <w:t xml:space="preserve">. Students who request a course change after this date will pay a $45.00 </w:t>
      </w:r>
      <w:r w:rsidR="00CD0A49" w:rsidRPr="00CD0A49">
        <w:rPr>
          <w:sz w:val="20"/>
          <w:szCs w:val="20"/>
        </w:rPr>
        <w:t xml:space="preserve">cancelation fee for the AP exam ordered for them. Please see the attached AP Exam Agreement for more detailed information about AP testing fees. </w:t>
      </w:r>
    </w:p>
    <w:p w14:paraId="452B918E" w14:textId="7289AA05" w:rsidR="00CD0A49" w:rsidRPr="00CD0A49" w:rsidRDefault="00CD0A49" w:rsidP="00B0791D">
      <w:pPr>
        <w:rPr>
          <w:sz w:val="20"/>
          <w:szCs w:val="20"/>
        </w:rPr>
      </w:pPr>
      <w:r w:rsidRPr="00CD0A49">
        <w:rPr>
          <w:sz w:val="20"/>
          <w:szCs w:val="20"/>
        </w:rPr>
        <w:t>AP Exams will be May 5-16, 2025. (See exam dates on the back)</w:t>
      </w:r>
    </w:p>
    <w:p w14:paraId="094B7063" w14:textId="394FA881" w:rsidR="00CD0A49" w:rsidRPr="00CD0A49" w:rsidRDefault="00CD0A49" w:rsidP="00B0791D">
      <w:pPr>
        <w:rPr>
          <w:sz w:val="20"/>
          <w:szCs w:val="20"/>
        </w:rPr>
      </w:pPr>
      <w:r w:rsidRPr="00CD0A49">
        <w:rPr>
          <w:sz w:val="20"/>
          <w:szCs w:val="20"/>
        </w:rPr>
        <w:t xml:space="preserve">If you have any questions about AP testing, please do not hesitate to contact me at </w:t>
      </w:r>
      <w:hyperlink r:id="rId9" w:history="1">
        <w:r w:rsidRPr="00CD0A49">
          <w:rPr>
            <w:rStyle w:val="Hyperlink"/>
            <w:sz w:val="20"/>
            <w:szCs w:val="20"/>
          </w:rPr>
          <w:t>hylel@leonschools.net</w:t>
        </w:r>
      </w:hyperlink>
      <w:r w:rsidRPr="00CD0A49">
        <w:rPr>
          <w:sz w:val="20"/>
          <w:szCs w:val="20"/>
        </w:rPr>
        <w:t>.</w:t>
      </w:r>
    </w:p>
    <w:bookmarkEnd w:id="1"/>
    <w:p w14:paraId="23FEC545" w14:textId="77777777" w:rsidR="00CD0A49" w:rsidRDefault="00CD0A49" w:rsidP="00CD0A49"/>
    <w:p w14:paraId="69D8525D" w14:textId="1F8748C1" w:rsidR="00CD0A49" w:rsidRPr="00CD0A49" w:rsidRDefault="00CD0A49" w:rsidP="00CD0A49">
      <w:bookmarkStart w:id="2" w:name="_Hlk174109808"/>
      <w:r>
        <w:t>Respectfully,</w:t>
      </w:r>
    </w:p>
    <w:p w14:paraId="2ADC9B58" w14:textId="77777777" w:rsidR="00CD0A49" w:rsidRPr="00CD0A49" w:rsidRDefault="00CD0A49" w:rsidP="00CD0A49">
      <w:pPr>
        <w:rPr>
          <w:rFonts w:ascii="Bradley Hand ITC" w:hAnsi="Bradley Hand ITC"/>
          <w:b/>
          <w:bCs/>
          <w:sz w:val="24"/>
          <w:szCs w:val="24"/>
        </w:rPr>
      </w:pPr>
      <w:r w:rsidRPr="00CD0A49">
        <w:rPr>
          <w:rFonts w:ascii="Bradley Hand ITC" w:hAnsi="Bradley Hand ITC"/>
          <w:b/>
          <w:bCs/>
          <w:sz w:val="24"/>
          <w:szCs w:val="24"/>
        </w:rPr>
        <w:t>Leslie Hyle</w:t>
      </w:r>
    </w:p>
    <w:p w14:paraId="6C404579" w14:textId="77777777" w:rsidR="00CD0A49" w:rsidRPr="00CD0A49" w:rsidRDefault="00CD0A49" w:rsidP="00CD0A49">
      <w:pPr>
        <w:rPr>
          <w:rFonts w:ascii="Calibri" w:hAnsi="Calibri"/>
          <w:sz w:val="20"/>
          <w:szCs w:val="20"/>
        </w:rPr>
      </w:pPr>
      <w:r w:rsidRPr="00CD0A49">
        <w:rPr>
          <w:sz w:val="20"/>
          <w:szCs w:val="20"/>
        </w:rPr>
        <w:t>AP/ ESOL / Gifted Coordinator</w:t>
      </w:r>
    </w:p>
    <w:p w14:paraId="78B6303C" w14:textId="77777777" w:rsidR="00CD0A49" w:rsidRPr="00CD0A49" w:rsidRDefault="00CD0A49" w:rsidP="00CD0A49">
      <w:pPr>
        <w:rPr>
          <w:sz w:val="20"/>
          <w:szCs w:val="20"/>
        </w:rPr>
      </w:pPr>
      <w:r w:rsidRPr="00CD0A49">
        <w:rPr>
          <w:sz w:val="20"/>
          <w:szCs w:val="20"/>
        </w:rPr>
        <w:t>Guidance Team Member</w:t>
      </w:r>
    </w:p>
    <w:p w14:paraId="0065629D" w14:textId="77777777" w:rsidR="00CD0A49" w:rsidRPr="00CD0A49" w:rsidRDefault="00CD0A49" w:rsidP="00CD0A49">
      <w:pPr>
        <w:rPr>
          <w:sz w:val="20"/>
          <w:szCs w:val="20"/>
        </w:rPr>
      </w:pPr>
      <w:r w:rsidRPr="00CD0A49">
        <w:rPr>
          <w:sz w:val="20"/>
          <w:szCs w:val="20"/>
        </w:rPr>
        <w:t>Leon High School</w:t>
      </w:r>
    </w:p>
    <w:bookmarkEnd w:id="2"/>
    <w:p w14:paraId="67C5CCC2" w14:textId="77777777" w:rsidR="00CD0A49" w:rsidRPr="00B0791D" w:rsidRDefault="00CD0A49" w:rsidP="00B0791D"/>
    <w:sectPr w:rsidR="00CD0A49" w:rsidRPr="00B0791D" w:rsidSect="00CD0A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1D"/>
    <w:rsid w:val="0010024E"/>
    <w:rsid w:val="0027556C"/>
    <w:rsid w:val="0041624A"/>
    <w:rsid w:val="004B02C9"/>
    <w:rsid w:val="006B39F5"/>
    <w:rsid w:val="008D1E14"/>
    <w:rsid w:val="00AA1C7D"/>
    <w:rsid w:val="00B0791D"/>
    <w:rsid w:val="00CD0A49"/>
    <w:rsid w:val="00E65D5A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68F6A"/>
  <w15:chartTrackingRefBased/>
  <w15:docId w15:val="{22EE1BE5-F262-4C6D-9DA2-BBD882E9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0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0791D"/>
  </w:style>
  <w:style w:type="character" w:customStyle="1" w:styleId="eop">
    <w:name w:val="eop"/>
    <w:basedOn w:val="DefaultParagraphFont"/>
    <w:rsid w:val="00B0791D"/>
  </w:style>
  <w:style w:type="paragraph" w:styleId="NoSpacing">
    <w:name w:val="No Spacing"/>
    <w:uiPriority w:val="1"/>
    <w:qFormat/>
    <w:rsid w:val="00E65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5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56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75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eboard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ylel@leonschool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6afbebc-ab32-44c2-80b1-4304b54582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BFA15955A4A41B578FF65188B3E7A" ma:contentTypeVersion="20" ma:contentTypeDescription="Create a new document." ma:contentTypeScope="" ma:versionID="454c908f480205129b583185e14a83ab">
  <xsd:schema xmlns:xsd="http://www.w3.org/2001/XMLSchema" xmlns:xs="http://www.w3.org/2001/XMLSchema" xmlns:p="http://schemas.microsoft.com/office/2006/metadata/properties" xmlns:ns1="http://schemas.microsoft.com/sharepoint/v3" xmlns:ns3="c2d5b24f-4081-4d28-a220-dd6f6bbe9446" xmlns:ns4="16afbebc-ab32-44c2-80b1-4304b5458266" targetNamespace="http://schemas.microsoft.com/office/2006/metadata/properties" ma:root="true" ma:fieldsID="2876681737eaa39a62a7ab3146709756" ns1:_="" ns3:_="" ns4:_="">
    <xsd:import namespace="http://schemas.microsoft.com/sharepoint/v3"/>
    <xsd:import namespace="c2d5b24f-4081-4d28-a220-dd6f6bbe9446"/>
    <xsd:import namespace="16afbebc-ab32-44c2-80b1-4304b54582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b24f-4081-4d28-a220-dd6f6bbe94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fbebc-ab32-44c2-80b1-4304b5458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78D2D-0BC0-4021-9496-37586A7487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afbebc-ab32-44c2-80b1-4304b5458266"/>
  </ds:schemaRefs>
</ds:datastoreItem>
</file>

<file path=customXml/itemProps2.xml><?xml version="1.0" encoding="utf-8"?>
<ds:datastoreItem xmlns:ds="http://schemas.openxmlformats.org/officeDocument/2006/customXml" ds:itemID="{5A1C2383-0B48-43C5-BF18-9A673016D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CE96B-21A9-499B-80AA-87CBCAE39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d5b24f-4081-4d28-a220-dd6f6bbe9446"/>
    <ds:schemaRef ds:uri="16afbebc-ab32-44c2-80b1-4304b5458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Susan</dc:creator>
  <cp:keywords/>
  <dc:description/>
  <cp:lastModifiedBy>Hyle, Leslie</cp:lastModifiedBy>
  <cp:revision>2</cp:revision>
  <cp:lastPrinted>2024-08-19T13:19:00Z</cp:lastPrinted>
  <dcterms:created xsi:type="dcterms:W3CDTF">2024-08-19T16:58:00Z</dcterms:created>
  <dcterms:modified xsi:type="dcterms:W3CDTF">2024-08-19T16:58:00Z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0x0101009DABFA15955A4A41B578FF65188B3E7A</vt:lpwstr>
  </property>
</Properties>
</file>