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9E" w:rsidRDefault="00066F9E" w:rsidP="0062656D">
      <w:pPr>
        <w:widowControl w:val="0"/>
        <w:spacing w:after="0" w:line="276" w:lineRule="auto"/>
        <w:jc w:val="center"/>
        <w:rPr>
          <w:bCs/>
          <w:iCs/>
          <w:sz w:val="36"/>
          <w:szCs w:val="36"/>
        </w:rPr>
      </w:pPr>
    </w:p>
    <w:p w:rsidR="00066F9E" w:rsidRDefault="00066F9E" w:rsidP="0062656D">
      <w:pPr>
        <w:widowControl w:val="0"/>
        <w:spacing w:after="0" w:line="276" w:lineRule="auto"/>
        <w:jc w:val="center"/>
        <w:rPr>
          <w:rFonts w:eastAsia="Times New Roman"/>
          <w:b/>
          <w:kern w:val="28"/>
          <w:u w:val="single"/>
        </w:rPr>
      </w:pPr>
      <w:r w:rsidRPr="00B065F6">
        <w:rPr>
          <w:bCs/>
          <w:iCs/>
          <w:sz w:val="36"/>
          <w:szCs w:val="36"/>
        </w:rPr>
        <w:t>The Millicent Holifield Academy of Health Sciences</w:t>
      </w:r>
    </w:p>
    <w:p w:rsidR="00345587" w:rsidRPr="00345587" w:rsidRDefault="00345587" w:rsidP="0062656D">
      <w:pPr>
        <w:widowControl w:val="0"/>
        <w:spacing w:after="0" w:line="276" w:lineRule="auto"/>
        <w:jc w:val="center"/>
        <w:rPr>
          <w:rFonts w:eastAsia="Times New Roman"/>
          <w:b/>
          <w:kern w:val="28"/>
        </w:rPr>
      </w:pPr>
      <w:r w:rsidRPr="00345587">
        <w:rPr>
          <w:rFonts w:eastAsia="Times New Roman"/>
          <w:b/>
          <w:kern w:val="28"/>
          <w:u w:val="single"/>
        </w:rPr>
        <w:t>PROGRAM DESCRIPTION</w:t>
      </w:r>
      <w:r w:rsidRPr="00345587">
        <w:rPr>
          <w:rFonts w:eastAsia="Times New Roman"/>
          <w:b/>
          <w:kern w:val="28"/>
        </w:rPr>
        <w:t>:</w:t>
      </w:r>
    </w:p>
    <w:p w:rsidR="00345587" w:rsidRPr="00345587" w:rsidRDefault="00345587" w:rsidP="00345587">
      <w:pPr>
        <w:widowControl w:val="0"/>
        <w:spacing w:after="0" w:line="276" w:lineRule="auto"/>
        <w:jc w:val="both"/>
        <w:rPr>
          <w:rFonts w:eastAsia="Times New Roman"/>
          <w:kern w:val="28"/>
        </w:rPr>
      </w:pPr>
      <w:r w:rsidRPr="00345587">
        <w:rPr>
          <w:rFonts w:ascii="Cambria" w:eastAsia="Times New Roman" w:hAnsi="Cambria" w:cs="Arial"/>
          <w:kern w:val="28"/>
        </w:rPr>
        <w:t>The Health Academy at James S. Rickards High School is designed to encourage and prepare students for entry into healthcare careers immediately upon graduation and/or continued education in the healthcare profession in the post-secondary arena. While in the program students can obtain post-secondary credits, obtain industry certifications, and participate hands-on experiences. During their senior year students can participate in the Certified Nursing Assistant (CNA) training program and clinical experiences, dual enroll in another post-secondary healthcare program, or be place in an externship position.  Those that participate in the CNA training program will sit for the CNA licensure exam at the end of their senior year.</w:t>
      </w:r>
    </w:p>
    <w:p w:rsidR="0062656D" w:rsidRPr="00803C66" w:rsidRDefault="0062656D" w:rsidP="0062656D">
      <w:pPr>
        <w:spacing w:line="276" w:lineRule="auto"/>
        <w:ind w:hanging="360"/>
        <w:jc w:val="both"/>
        <w:rPr>
          <w:lang w:eastAsia="ja-JP"/>
        </w:rPr>
      </w:pPr>
      <w:r w:rsidRPr="00803C66">
        <w:rPr>
          <w:b/>
          <w:bCs/>
          <w:u w:val="single"/>
          <w:lang w:eastAsia="ja-JP"/>
        </w:rPr>
        <w:t>PROGRAM PROGRESSION</w:t>
      </w:r>
      <w:r w:rsidRPr="00803C66">
        <w:rPr>
          <w:lang w:eastAsia="ja-JP"/>
        </w:rPr>
        <w:t xml:space="preserve"> </w:t>
      </w:r>
    </w:p>
    <w:tbl>
      <w:tblPr>
        <w:tblpPr w:leftFromText="180" w:rightFromText="180" w:vertAnchor="text" w:horzAnchor="page" w:tblpXSpec="center" w:tblpY="64"/>
        <w:tblW w:w="9530" w:type="dxa"/>
        <w:tblLayout w:type="fixed"/>
        <w:tblCellMar>
          <w:left w:w="0" w:type="dxa"/>
          <w:right w:w="0" w:type="dxa"/>
        </w:tblCellMar>
        <w:tblLook w:val="0000" w:firstRow="0" w:lastRow="0" w:firstColumn="0" w:lastColumn="0" w:noHBand="0" w:noVBand="0"/>
      </w:tblPr>
      <w:tblGrid>
        <w:gridCol w:w="2133"/>
        <w:gridCol w:w="2069"/>
        <w:gridCol w:w="2260"/>
        <w:gridCol w:w="3068"/>
      </w:tblGrid>
      <w:tr w:rsidR="0062656D" w:rsidRPr="0062656D" w:rsidTr="0025371E">
        <w:trPr>
          <w:trHeight w:val="138"/>
        </w:trPr>
        <w:tc>
          <w:tcPr>
            <w:tcW w:w="2133" w:type="dxa"/>
            <w:tcBorders>
              <w:top w:val="single" w:sz="8" w:space="0" w:color="auto"/>
              <w:left w:val="single" w:sz="8" w:space="0" w:color="auto"/>
              <w:bottom w:val="single" w:sz="8" w:space="0" w:color="auto"/>
              <w:right w:val="single" w:sz="8" w:space="0" w:color="auto"/>
            </w:tcBorders>
            <w:shd w:val="clear" w:color="auto" w:fill="BFBFBF"/>
            <w:vAlign w:val="center"/>
          </w:tcPr>
          <w:p w:rsidR="0062656D" w:rsidRPr="0062656D" w:rsidRDefault="0062656D" w:rsidP="0062656D">
            <w:pPr>
              <w:widowControl w:val="0"/>
              <w:overflowPunct w:val="0"/>
              <w:autoSpaceDE w:val="0"/>
              <w:autoSpaceDN w:val="0"/>
              <w:adjustRightInd w:val="0"/>
              <w:spacing w:after="280" w:line="240" w:lineRule="auto"/>
              <w:jc w:val="center"/>
              <w:rPr>
                <w:rFonts w:eastAsia="Times New Roman"/>
              </w:rPr>
            </w:pPr>
            <w:r w:rsidRPr="0062656D">
              <w:rPr>
                <w:rFonts w:eastAsia="MS Mincho"/>
                <w:b/>
                <w:bCs/>
                <w:color w:val="000000"/>
                <w:kern w:val="28"/>
                <w:u w:val="single"/>
                <w:lang w:eastAsia="ja-JP"/>
              </w:rPr>
              <w:t>1</w:t>
            </w:r>
            <w:r w:rsidRPr="0062656D">
              <w:rPr>
                <w:rFonts w:eastAsia="MS Mincho"/>
                <w:b/>
                <w:bCs/>
                <w:color w:val="000000"/>
                <w:kern w:val="28"/>
                <w:u w:val="single"/>
                <w:vertAlign w:val="superscript"/>
                <w:lang w:eastAsia="ja-JP"/>
              </w:rPr>
              <w:t>st</w:t>
            </w:r>
            <w:r w:rsidRPr="0062656D">
              <w:rPr>
                <w:rFonts w:eastAsia="MS Mincho"/>
                <w:b/>
                <w:bCs/>
                <w:color w:val="000000"/>
                <w:kern w:val="28"/>
                <w:u w:val="single"/>
                <w:lang w:eastAsia="ja-JP"/>
              </w:rPr>
              <w:t xml:space="preserve"> Year</w:t>
            </w:r>
          </w:p>
        </w:tc>
        <w:tc>
          <w:tcPr>
            <w:tcW w:w="2069" w:type="dxa"/>
            <w:tcBorders>
              <w:top w:val="single" w:sz="8" w:space="0" w:color="auto"/>
              <w:left w:val="single" w:sz="8" w:space="0" w:color="auto"/>
              <w:bottom w:val="single" w:sz="8" w:space="0" w:color="auto"/>
              <w:right w:val="single" w:sz="8" w:space="0" w:color="auto"/>
            </w:tcBorders>
            <w:shd w:val="clear" w:color="auto" w:fill="BFBFBF"/>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Times New Roman"/>
              </w:rPr>
            </w:pPr>
            <w:r w:rsidRPr="0062656D">
              <w:rPr>
                <w:rFonts w:eastAsia="MS Mincho"/>
                <w:b/>
                <w:bCs/>
                <w:color w:val="000000"/>
                <w:kern w:val="28"/>
                <w:lang w:eastAsia="ja-JP"/>
              </w:rPr>
              <w:t>2</w:t>
            </w:r>
            <w:r w:rsidRPr="0062656D">
              <w:rPr>
                <w:rFonts w:eastAsia="MS Mincho"/>
                <w:b/>
                <w:bCs/>
                <w:color w:val="000000"/>
                <w:kern w:val="28"/>
                <w:vertAlign w:val="superscript"/>
                <w:lang w:eastAsia="ja-JP"/>
              </w:rPr>
              <w:t>nd</w:t>
            </w:r>
            <w:r w:rsidRPr="0062656D">
              <w:rPr>
                <w:rFonts w:eastAsia="MS Mincho"/>
                <w:b/>
                <w:bCs/>
                <w:color w:val="000000"/>
                <w:kern w:val="28"/>
                <w:lang w:eastAsia="ja-JP"/>
              </w:rPr>
              <w:t xml:space="preserve"> Year</w:t>
            </w:r>
          </w:p>
        </w:tc>
        <w:tc>
          <w:tcPr>
            <w:tcW w:w="2260" w:type="dxa"/>
            <w:tcBorders>
              <w:top w:val="single" w:sz="8" w:space="0" w:color="auto"/>
              <w:left w:val="single" w:sz="8" w:space="0" w:color="auto"/>
              <w:bottom w:val="single" w:sz="8" w:space="0" w:color="auto"/>
              <w:right w:val="nil"/>
            </w:tcBorders>
            <w:shd w:val="clear" w:color="auto" w:fill="BFBFBF"/>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Times New Roman"/>
              </w:rPr>
            </w:pPr>
            <w:r w:rsidRPr="0062656D">
              <w:rPr>
                <w:rFonts w:eastAsia="MS Mincho"/>
                <w:b/>
                <w:bCs/>
                <w:color w:val="000000"/>
                <w:kern w:val="28"/>
                <w:lang w:eastAsia="ja-JP"/>
              </w:rPr>
              <w:t>3</w:t>
            </w:r>
            <w:r w:rsidRPr="0062656D">
              <w:rPr>
                <w:rFonts w:eastAsia="MS Mincho"/>
                <w:b/>
                <w:bCs/>
                <w:color w:val="000000"/>
                <w:kern w:val="28"/>
                <w:vertAlign w:val="superscript"/>
                <w:lang w:eastAsia="ja-JP"/>
              </w:rPr>
              <w:t>rd</w:t>
            </w:r>
            <w:r w:rsidRPr="0062656D">
              <w:rPr>
                <w:rFonts w:eastAsia="MS Mincho"/>
                <w:b/>
                <w:bCs/>
                <w:color w:val="000000"/>
                <w:kern w:val="28"/>
                <w:lang w:eastAsia="ja-JP"/>
              </w:rPr>
              <w:t xml:space="preserve"> year</w:t>
            </w:r>
          </w:p>
        </w:tc>
        <w:tc>
          <w:tcPr>
            <w:tcW w:w="3068" w:type="dxa"/>
            <w:tcBorders>
              <w:top w:val="single" w:sz="8" w:space="0" w:color="auto"/>
              <w:left w:val="nil"/>
              <w:bottom w:val="single" w:sz="8" w:space="0" w:color="auto"/>
              <w:right w:val="single" w:sz="8" w:space="0" w:color="auto"/>
            </w:tcBorders>
            <w:shd w:val="clear" w:color="auto" w:fill="BFBFBF"/>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Times New Roman"/>
              </w:rPr>
            </w:pPr>
          </w:p>
        </w:tc>
      </w:tr>
      <w:tr w:rsidR="0062656D" w:rsidRPr="0062656D" w:rsidTr="0025371E">
        <w:trPr>
          <w:trHeight w:val="1013"/>
        </w:trPr>
        <w:tc>
          <w:tcPr>
            <w:tcW w:w="2133" w:type="dxa"/>
            <w:tcBorders>
              <w:top w:val="single" w:sz="8" w:space="0" w:color="auto"/>
              <w:left w:val="single" w:sz="8" w:space="0" w:color="auto"/>
              <w:bottom w:val="nil"/>
              <w:right w:val="single" w:sz="8" w:space="0" w:color="auto"/>
            </w:tcBorders>
            <w:vAlign w:val="center"/>
          </w:tcPr>
          <w:p w:rsidR="0025371E" w:rsidRDefault="0025371E"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p>
          <w:p w:rsidR="0025371E" w:rsidRDefault="0025371E"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p>
          <w:p w:rsidR="0062656D" w:rsidRPr="0062656D" w:rsidRDefault="0025371E"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Pr>
                <w:rFonts w:eastAsia="MS Mincho"/>
                <w:color w:val="000000"/>
                <w:kern w:val="28"/>
                <w:sz w:val="22"/>
                <w:szCs w:val="22"/>
                <w:lang w:eastAsia="ja-JP"/>
              </w:rPr>
              <w:t xml:space="preserve">Health Science </w:t>
            </w:r>
            <w:r w:rsidR="0062656D" w:rsidRPr="0062656D">
              <w:rPr>
                <w:rFonts w:eastAsia="MS Mincho"/>
                <w:color w:val="000000"/>
                <w:kern w:val="28"/>
                <w:sz w:val="22"/>
                <w:szCs w:val="22"/>
                <w:lang w:eastAsia="ja-JP"/>
              </w:rPr>
              <w:t xml:space="preserve">Anatomy and </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sidRPr="0062656D">
              <w:rPr>
                <w:rFonts w:eastAsia="MS Mincho"/>
                <w:color w:val="000000"/>
                <w:kern w:val="28"/>
                <w:sz w:val="22"/>
                <w:szCs w:val="22"/>
                <w:lang w:eastAsia="ja-JP"/>
              </w:rPr>
              <w:t xml:space="preserve">Physiology: (Including Medical </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sidRPr="0062656D">
              <w:rPr>
                <w:rFonts w:eastAsia="MS Mincho"/>
                <w:color w:val="000000"/>
                <w:kern w:val="28"/>
                <w:sz w:val="22"/>
                <w:szCs w:val="22"/>
                <w:lang w:eastAsia="ja-JP"/>
              </w:rPr>
              <w:t>Terminology)</w:t>
            </w:r>
          </w:p>
          <w:p w:rsidR="0062656D" w:rsidRPr="0062656D" w:rsidRDefault="0025371E"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Pr>
                <w:rFonts w:eastAsia="MS Mincho"/>
                <w:color w:val="000000"/>
                <w:kern w:val="28"/>
                <w:sz w:val="22"/>
                <w:szCs w:val="22"/>
                <w:lang w:eastAsia="ja-JP"/>
              </w:rPr>
              <w:t>(84171000</w:t>
            </w:r>
            <w:r w:rsidR="0062656D" w:rsidRPr="0062656D">
              <w:rPr>
                <w:rFonts w:eastAsia="MS Mincho"/>
                <w:color w:val="000000"/>
                <w:kern w:val="28"/>
                <w:sz w:val="22"/>
                <w:szCs w:val="22"/>
                <w:lang w:eastAsia="ja-JP"/>
              </w:rPr>
              <w:t>)</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p>
          <w:p w:rsidR="0062656D" w:rsidRPr="0062656D" w:rsidRDefault="0062656D" w:rsidP="0025371E">
            <w:pPr>
              <w:widowControl w:val="0"/>
              <w:overflowPunct w:val="0"/>
              <w:autoSpaceDE w:val="0"/>
              <w:autoSpaceDN w:val="0"/>
              <w:adjustRightInd w:val="0"/>
              <w:spacing w:after="0" w:line="276" w:lineRule="auto"/>
              <w:rPr>
                <w:rFonts w:eastAsia="Times New Roman"/>
                <w:sz w:val="22"/>
                <w:szCs w:val="22"/>
              </w:rPr>
            </w:pPr>
          </w:p>
        </w:tc>
        <w:tc>
          <w:tcPr>
            <w:tcW w:w="2069" w:type="dxa"/>
            <w:tcBorders>
              <w:top w:val="single" w:sz="8" w:space="0" w:color="auto"/>
              <w:left w:val="single" w:sz="8" w:space="0" w:color="auto"/>
              <w:bottom w:val="nil"/>
              <w:right w:val="single" w:sz="8" w:space="0" w:color="auto"/>
            </w:tcBorders>
            <w:vAlign w:val="center"/>
          </w:tcPr>
          <w:p w:rsidR="0062656D" w:rsidRDefault="00CB7E6B"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Pr>
                <w:rFonts w:eastAsia="MS Mincho"/>
                <w:color w:val="000000"/>
                <w:kern w:val="28"/>
                <w:sz w:val="22"/>
                <w:szCs w:val="22"/>
                <w:lang w:eastAsia="ja-JP"/>
              </w:rPr>
              <w:t>Health Science Foundation</w:t>
            </w:r>
            <w:r w:rsidR="0008718C">
              <w:rPr>
                <w:rFonts w:eastAsia="MS Mincho"/>
                <w:color w:val="000000"/>
                <w:kern w:val="28"/>
                <w:sz w:val="22"/>
                <w:szCs w:val="22"/>
                <w:lang w:eastAsia="ja-JP"/>
              </w:rPr>
              <w:t xml:space="preserve"> </w:t>
            </w:r>
          </w:p>
          <w:p w:rsidR="00D61949" w:rsidRDefault="00D61949"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Pr>
                <w:rFonts w:eastAsia="MS Mincho"/>
                <w:color w:val="000000"/>
                <w:kern w:val="28"/>
                <w:sz w:val="22"/>
                <w:szCs w:val="22"/>
                <w:lang w:eastAsia="ja-JP"/>
              </w:rPr>
              <w:t>(84171100)</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sidRPr="0062656D">
              <w:rPr>
                <w:rFonts w:eastAsia="MS Mincho"/>
                <w:color w:val="000000"/>
                <w:kern w:val="28"/>
                <w:sz w:val="22"/>
                <w:szCs w:val="22"/>
                <w:lang w:eastAsia="ja-JP"/>
              </w:rPr>
              <w:t xml:space="preserve">Possible </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sidRPr="0062656D">
              <w:rPr>
                <w:rFonts w:eastAsia="MS Mincho"/>
                <w:color w:val="000000"/>
                <w:kern w:val="28"/>
                <w:sz w:val="22"/>
                <w:szCs w:val="22"/>
                <w:lang w:eastAsia="ja-JP"/>
              </w:rPr>
              <w:t>Certifications</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p>
          <w:p w:rsidR="0062656D" w:rsidRPr="0062656D" w:rsidRDefault="0062656D" w:rsidP="0062656D">
            <w:pPr>
              <w:widowControl w:val="0"/>
              <w:overflowPunct w:val="0"/>
              <w:autoSpaceDE w:val="0"/>
              <w:autoSpaceDN w:val="0"/>
              <w:adjustRightInd w:val="0"/>
              <w:spacing w:after="0" w:line="276" w:lineRule="auto"/>
              <w:jc w:val="center"/>
              <w:rPr>
                <w:rFonts w:eastAsia="Times New Roman"/>
                <w:sz w:val="22"/>
                <w:szCs w:val="22"/>
              </w:rPr>
            </w:pPr>
            <w:r w:rsidRPr="0062656D">
              <w:rPr>
                <w:rFonts w:eastAsia="MS Mincho"/>
                <w:color w:val="000000"/>
                <w:kern w:val="28"/>
                <w:sz w:val="22"/>
                <w:szCs w:val="22"/>
                <w:lang w:eastAsia="ja-JP"/>
              </w:rPr>
              <w:t>CPR/First Aid/AED</w:t>
            </w:r>
          </w:p>
        </w:tc>
        <w:tc>
          <w:tcPr>
            <w:tcW w:w="2260" w:type="dxa"/>
            <w:tcBorders>
              <w:top w:val="single" w:sz="8" w:space="0" w:color="auto"/>
              <w:left w:val="single" w:sz="8" w:space="0" w:color="auto"/>
              <w:bottom w:val="nil"/>
              <w:right w:val="single" w:sz="8" w:space="0" w:color="auto"/>
            </w:tcBorders>
            <w:vAlign w:val="center"/>
          </w:tcPr>
          <w:p w:rsidR="0062656D" w:rsidRPr="0062656D" w:rsidRDefault="0025371E"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Pr>
                <w:rFonts w:eastAsia="MS Mincho"/>
                <w:color w:val="000000"/>
                <w:kern w:val="28"/>
                <w:sz w:val="22"/>
                <w:szCs w:val="22"/>
                <w:lang w:eastAsia="ja-JP"/>
              </w:rPr>
              <w:t>Nurse Assistant 3</w:t>
            </w:r>
          </w:p>
          <w:p w:rsidR="0062656D" w:rsidRPr="0062656D" w:rsidRDefault="0025371E"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Pr>
                <w:rFonts w:eastAsia="MS Mincho"/>
                <w:color w:val="000000"/>
                <w:kern w:val="28"/>
                <w:sz w:val="22"/>
                <w:szCs w:val="22"/>
                <w:lang w:eastAsia="ja-JP"/>
              </w:rPr>
              <w:t>(84172110</w:t>
            </w:r>
            <w:r w:rsidR="0062656D" w:rsidRPr="0062656D">
              <w:rPr>
                <w:rFonts w:eastAsia="MS Mincho"/>
                <w:color w:val="000000"/>
                <w:kern w:val="28"/>
                <w:sz w:val="22"/>
                <w:szCs w:val="22"/>
                <w:lang w:eastAsia="ja-JP"/>
              </w:rPr>
              <w:t>)</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p>
          <w:p w:rsidR="0062656D" w:rsidRPr="0062656D" w:rsidRDefault="0025371E" w:rsidP="0062656D">
            <w:pPr>
              <w:widowControl w:val="0"/>
              <w:overflowPunct w:val="0"/>
              <w:autoSpaceDE w:val="0"/>
              <w:autoSpaceDN w:val="0"/>
              <w:adjustRightInd w:val="0"/>
              <w:spacing w:after="0" w:line="276" w:lineRule="auto"/>
              <w:jc w:val="center"/>
              <w:rPr>
                <w:rFonts w:eastAsia="MS Mincho"/>
                <w:color w:val="000000"/>
                <w:kern w:val="28"/>
                <w:sz w:val="22"/>
                <w:szCs w:val="22"/>
                <w:lang w:eastAsia="ja-JP"/>
              </w:rPr>
            </w:pPr>
            <w:r>
              <w:rPr>
                <w:rFonts w:eastAsia="MS Mincho"/>
                <w:color w:val="000000"/>
                <w:kern w:val="28"/>
                <w:sz w:val="22"/>
                <w:szCs w:val="22"/>
                <w:lang w:eastAsia="ja-JP"/>
              </w:rPr>
              <w:t>(</w:t>
            </w:r>
            <w:bookmarkStart w:id="0" w:name="_GoBack"/>
            <w:bookmarkEnd w:id="0"/>
            <w:r w:rsidR="0062656D" w:rsidRPr="0062656D">
              <w:rPr>
                <w:rFonts w:eastAsia="MS Mincho"/>
                <w:color w:val="000000"/>
                <w:kern w:val="28"/>
                <w:sz w:val="22"/>
                <w:szCs w:val="22"/>
                <w:lang w:eastAsia="ja-JP"/>
              </w:rPr>
              <w:t>skills/lab and theory)</w:t>
            </w:r>
          </w:p>
          <w:p w:rsidR="0062656D" w:rsidRPr="0062656D" w:rsidRDefault="0062656D" w:rsidP="0062656D">
            <w:pPr>
              <w:widowControl w:val="0"/>
              <w:overflowPunct w:val="0"/>
              <w:autoSpaceDE w:val="0"/>
              <w:autoSpaceDN w:val="0"/>
              <w:adjustRightInd w:val="0"/>
              <w:spacing w:after="0" w:line="276" w:lineRule="auto"/>
              <w:jc w:val="center"/>
              <w:rPr>
                <w:rFonts w:eastAsia="Times New Roman"/>
                <w:sz w:val="22"/>
                <w:szCs w:val="22"/>
              </w:rPr>
            </w:pPr>
          </w:p>
        </w:tc>
        <w:tc>
          <w:tcPr>
            <w:tcW w:w="3068" w:type="dxa"/>
            <w:tcBorders>
              <w:top w:val="single" w:sz="8" w:space="0" w:color="auto"/>
              <w:left w:val="single" w:sz="8" w:space="0" w:color="auto"/>
              <w:bottom w:val="single" w:sz="8" w:space="0" w:color="auto"/>
              <w:right w:val="single" w:sz="8" w:space="0" w:color="auto"/>
            </w:tcBorders>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MS Mincho"/>
                <w:color w:val="595959"/>
                <w:kern w:val="28"/>
                <w:sz w:val="22"/>
                <w:szCs w:val="22"/>
                <w:lang w:eastAsia="ja-JP"/>
              </w:rPr>
            </w:pPr>
            <w:r w:rsidRPr="0062656D">
              <w:rPr>
                <w:rFonts w:eastAsia="MS Mincho"/>
                <w:color w:val="000000"/>
                <w:kern w:val="28"/>
                <w:sz w:val="22"/>
                <w:szCs w:val="22"/>
                <w:lang w:eastAsia="ja-JP"/>
              </w:rPr>
              <w:t xml:space="preserve">CNA Training Program with Clinical Experience </w:t>
            </w: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595959"/>
                <w:kern w:val="28"/>
                <w:sz w:val="22"/>
                <w:szCs w:val="22"/>
                <w:lang w:eastAsia="ja-JP"/>
              </w:rPr>
            </w:pPr>
          </w:p>
          <w:p w:rsidR="0062656D" w:rsidRPr="0062656D" w:rsidRDefault="0062656D" w:rsidP="0062656D">
            <w:pPr>
              <w:widowControl w:val="0"/>
              <w:overflowPunct w:val="0"/>
              <w:autoSpaceDE w:val="0"/>
              <w:autoSpaceDN w:val="0"/>
              <w:adjustRightInd w:val="0"/>
              <w:spacing w:after="0" w:line="276" w:lineRule="auto"/>
              <w:jc w:val="center"/>
              <w:rPr>
                <w:rFonts w:eastAsia="MS Mincho"/>
                <w:color w:val="595959"/>
                <w:kern w:val="28"/>
                <w:sz w:val="22"/>
                <w:szCs w:val="22"/>
                <w:lang w:eastAsia="ja-JP"/>
              </w:rPr>
            </w:pPr>
            <w:r w:rsidRPr="0062656D">
              <w:rPr>
                <w:rFonts w:eastAsia="MS Mincho"/>
                <w:color w:val="000000"/>
                <w:kern w:val="28"/>
                <w:sz w:val="22"/>
                <w:szCs w:val="22"/>
                <w:lang w:eastAsia="ja-JP"/>
              </w:rPr>
              <w:t>Possible Certifications:</w:t>
            </w:r>
          </w:p>
          <w:p w:rsidR="0062656D" w:rsidRPr="0062656D" w:rsidRDefault="0062656D" w:rsidP="0062656D">
            <w:pPr>
              <w:widowControl w:val="0"/>
              <w:overflowPunct w:val="0"/>
              <w:autoSpaceDE w:val="0"/>
              <w:autoSpaceDN w:val="0"/>
              <w:adjustRightInd w:val="0"/>
              <w:spacing w:after="0" w:line="276" w:lineRule="auto"/>
              <w:jc w:val="center"/>
              <w:rPr>
                <w:rFonts w:eastAsia="Times New Roman"/>
                <w:sz w:val="22"/>
                <w:szCs w:val="22"/>
              </w:rPr>
            </w:pPr>
            <w:r w:rsidRPr="0062656D">
              <w:rPr>
                <w:rFonts w:eastAsia="MS Mincho"/>
                <w:color w:val="000000"/>
                <w:kern w:val="28"/>
                <w:sz w:val="22"/>
                <w:szCs w:val="22"/>
                <w:lang w:eastAsia="ja-JP"/>
              </w:rPr>
              <w:t>Certified Nursing Assistant</w:t>
            </w:r>
          </w:p>
        </w:tc>
      </w:tr>
      <w:tr w:rsidR="0062656D" w:rsidRPr="0062656D" w:rsidTr="0025371E">
        <w:trPr>
          <w:trHeight w:val="256"/>
        </w:trPr>
        <w:tc>
          <w:tcPr>
            <w:tcW w:w="2133" w:type="dxa"/>
            <w:tcBorders>
              <w:top w:val="nil"/>
              <w:left w:val="single" w:sz="8" w:space="0" w:color="auto"/>
              <w:bottom w:val="single" w:sz="8" w:space="0" w:color="auto"/>
              <w:right w:val="single" w:sz="8" w:space="0" w:color="auto"/>
            </w:tcBorders>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Times New Roman"/>
                <w:sz w:val="22"/>
                <w:szCs w:val="22"/>
              </w:rPr>
            </w:pPr>
          </w:p>
        </w:tc>
        <w:tc>
          <w:tcPr>
            <w:tcW w:w="2069" w:type="dxa"/>
            <w:tcBorders>
              <w:top w:val="nil"/>
              <w:left w:val="single" w:sz="8" w:space="0" w:color="auto"/>
              <w:bottom w:val="single" w:sz="8" w:space="0" w:color="auto"/>
              <w:right w:val="single" w:sz="8" w:space="0" w:color="auto"/>
            </w:tcBorders>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Times New Roman"/>
                <w:sz w:val="22"/>
                <w:szCs w:val="22"/>
              </w:rPr>
            </w:pPr>
          </w:p>
        </w:tc>
        <w:tc>
          <w:tcPr>
            <w:tcW w:w="2260" w:type="dxa"/>
            <w:tcBorders>
              <w:top w:val="nil"/>
              <w:left w:val="single" w:sz="8" w:space="0" w:color="auto"/>
              <w:bottom w:val="single" w:sz="8" w:space="0" w:color="auto"/>
              <w:right w:val="single" w:sz="8" w:space="0" w:color="auto"/>
            </w:tcBorders>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Times New Roman"/>
                <w:sz w:val="22"/>
                <w:szCs w:val="22"/>
              </w:rPr>
            </w:pPr>
          </w:p>
        </w:tc>
        <w:tc>
          <w:tcPr>
            <w:tcW w:w="3068" w:type="dxa"/>
            <w:tcBorders>
              <w:top w:val="single" w:sz="8" w:space="0" w:color="auto"/>
              <w:left w:val="single" w:sz="8" w:space="0" w:color="auto"/>
              <w:bottom w:val="single" w:sz="8" w:space="0" w:color="auto"/>
              <w:right w:val="single" w:sz="8" w:space="0" w:color="auto"/>
            </w:tcBorders>
            <w:vAlign w:val="center"/>
          </w:tcPr>
          <w:p w:rsidR="0062656D" w:rsidRPr="0062656D" w:rsidRDefault="0062656D" w:rsidP="0062656D">
            <w:pPr>
              <w:widowControl w:val="0"/>
              <w:overflowPunct w:val="0"/>
              <w:autoSpaceDE w:val="0"/>
              <w:autoSpaceDN w:val="0"/>
              <w:adjustRightInd w:val="0"/>
              <w:spacing w:after="0" w:line="276" w:lineRule="auto"/>
              <w:jc w:val="center"/>
              <w:rPr>
                <w:rFonts w:eastAsia="Times New Roman"/>
                <w:sz w:val="22"/>
                <w:szCs w:val="22"/>
              </w:rPr>
            </w:pPr>
            <w:r w:rsidRPr="0062656D">
              <w:rPr>
                <w:rFonts w:eastAsia="MS Mincho"/>
                <w:color w:val="000000"/>
                <w:kern w:val="28"/>
                <w:sz w:val="22"/>
                <w:szCs w:val="22"/>
                <w:lang w:eastAsia="ja-JP"/>
              </w:rPr>
              <w:t>Medical Externship</w:t>
            </w:r>
          </w:p>
        </w:tc>
      </w:tr>
    </w:tbl>
    <w:p w:rsidR="0062656D" w:rsidRPr="0062656D" w:rsidRDefault="0062656D" w:rsidP="0062656D">
      <w:pPr>
        <w:widowControl w:val="0"/>
        <w:overflowPunct w:val="0"/>
        <w:autoSpaceDE w:val="0"/>
        <w:autoSpaceDN w:val="0"/>
        <w:adjustRightInd w:val="0"/>
        <w:spacing w:after="0" w:line="264" w:lineRule="auto"/>
        <w:rPr>
          <w:rFonts w:eastAsia="MS Mincho"/>
          <w:b/>
          <w:bCs/>
          <w:color w:val="000000"/>
          <w:kern w:val="28"/>
          <w:u w:val="single"/>
          <w:lang w:eastAsia="ja-JP"/>
        </w:rPr>
      </w:pPr>
      <w:r w:rsidRPr="0062656D">
        <w:rPr>
          <w:rFonts w:eastAsia="MS Mincho"/>
          <w:b/>
          <w:bCs/>
          <w:color w:val="000000"/>
          <w:kern w:val="28"/>
          <w:u w:val="single"/>
          <w:lang w:eastAsia="ja-JP"/>
        </w:rPr>
        <w:t>Other Requirements</w:t>
      </w:r>
    </w:p>
    <w:p w:rsidR="0062656D" w:rsidRPr="0062656D" w:rsidRDefault="0062656D" w:rsidP="0062656D">
      <w:pPr>
        <w:widowControl w:val="0"/>
        <w:overflowPunct w:val="0"/>
        <w:autoSpaceDE w:val="0"/>
        <w:autoSpaceDN w:val="0"/>
        <w:adjustRightInd w:val="0"/>
        <w:spacing w:after="0" w:line="264" w:lineRule="auto"/>
        <w:rPr>
          <w:rFonts w:eastAsia="MS Mincho"/>
          <w:color w:val="000000"/>
          <w:kern w:val="28"/>
          <w:lang w:eastAsia="ja-JP"/>
        </w:rPr>
      </w:pPr>
      <w:r w:rsidRPr="0062656D">
        <w:rPr>
          <w:rFonts w:eastAsia="MS Mincho"/>
          <w:color w:val="000000"/>
          <w:kern w:val="28"/>
          <w:lang w:eastAsia="ja-JP"/>
        </w:rPr>
        <w:t>TB test –to be done at your own physician’s office</w:t>
      </w:r>
    </w:p>
    <w:p w:rsidR="0062656D" w:rsidRPr="0062656D" w:rsidRDefault="0062656D" w:rsidP="0062656D">
      <w:pPr>
        <w:widowControl w:val="0"/>
        <w:overflowPunct w:val="0"/>
        <w:autoSpaceDE w:val="0"/>
        <w:autoSpaceDN w:val="0"/>
        <w:adjustRightInd w:val="0"/>
        <w:spacing w:after="0" w:line="264" w:lineRule="auto"/>
        <w:rPr>
          <w:rFonts w:eastAsia="MS Mincho"/>
          <w:color w:val="000000"/>
          <w:kern w:val="28"/>
          <w:lang w:eastAsia="ja-JP"/>
        </w:rPr>
      </w:pPr>
      <w:r w:rsidRPr="0062656D">
        <w:rPr>
          <w:rFonts w:eastAsia="MS Mincho"/>
          <w:color w:val="000000"/>
          <w:kern w:val="28"/>
          <w:lang w:eastAsia="ja-JP"/>
        </w:rPr>
        <w:t>Proof of immunization</w:t>
      </w:r>
    </w:p>
    <w:p w:rsidR="0062656D" w:rsidRPr="0062656D" w:rsidRDefault="0062656D" w:rsidP="0062656D">
      <w:pPr>
        <w:widowControl w:val="0"/>
        <w:overflowPunct w:val="0"/>
        <w:autoSpaceDE w:val="0"/>
        <w:autoSpaceDN w:val="0"/>
        <w:adjustRightInd w:val="0"/>
        <w:spacing w:after="0" w:line="264" w:lineRule="auto"/>
        <w:rPr>
          <w:rFonts w:eastAsia="MS Mincho"/>
          <w:color w:val="000000"/>
          <w:kern w:val="28"/>
          <w:lang w:eastAsia="ja-JP"/>
        </w:rPr>
      </w:pPr>
      <w:r w:rsidRPr="0062656D">
        <w:rPr>
          <w:rFonts w:eastAsia="MS Mincho"/>
          <w:color w:val="000000"/>
          <w:kern w:val="28"/>
          <w:lang w:eastAsia="ja-JP"/>
        </w:rPr>
        <w:t>OHSA / HIPAA training (provided in class)</w:t>
      </w:r>
    </w:p>
    <w:p w:rsidR="0062656D" w:rsidRDefault="0062656D" w:rsidP="0062656D">
      <w:pPr>
        <w:widowControl w:val="0"/>
        <w:overflowPunct w:val="0"/>
        <w:autoSpaceDE w:val="0"/>
        <w:autoSpaceDN w:val="0"/>
        <w:adjustRightInd w:val="0"/>
        <w:spacing w:after="0" w:line="264" w:lineRule="auto"/>
        <w:rPr>
          <w:rFonts w:eastAsia="MS Mincho"/>
          <w:color w:val="000000"/>
          <w:kern w:val="28"/>
          <w:lang w:eastAsia="ja-JP"/>
        </w:rPr>
      </w:pPr>
      <w:r w:rsidRPr="0062656D">
        <w:rPr>
          <w:rFonts w:eastAsia="MS Mincho"/>
          <w:color w:val="000000"/>
          <w:kern w:val="28"/>
          <w:lang w:eastAsia="ja-JP"/>
        </w:rPr>
        <w:t>Pass a criminal background check, drug screening, physical, and fingerprint background</w:t>
      </w:r>
      <w:r w:rsidR="0025371E">
        <w:rPr>
          <w:rFonts w:eastAsia="MS Mincho"/>
          <w:color w:val="000000"/>
          <w:kern w:val="28"/>
          <w:lang w:eastAsia="ja-JP"/>
        </w:rPr>
        <w:t xml:space="preserve"> c</w:t>
      </w:r>
      <w:r w:rsidR="0025371E" w:rsidRPr="0062656D">
        <w:rPr>
          <w:rFonts w:eastAsia="MS Mincho"/>
          <w:color w:val="000000"/>
          <w:kern w:val="28"/>
          <w:lang w:eastAsia="ja-JP"/>
        </w:rPr>
        <w:t>heck</w:t>
      </w:r>
      <w:r w:rsidRPr="0062656D">
        <w:rPr>
          <w:rFonts w:eastAsia="MS Mincho"/>
          <w:color w:val="000000"/>
          <w:kern w:val="28"/>
          <w:lang w:eastAsia="ja-JP"/>
        </w:rPr>
        <w:t xml:space="preserve"> prior to clinical internship</w:t>
      </w:r>
    </w:p>
    <w:p w:rsidR="00066F9E" w:rsidRDefault="00066F9E" w:rsidP="0062656D">
      <w:pPr>
        <w:widowControl w:val="0"/>
        <w:overflowPunct w:val="0"/>
        <w:autoSpaceDE w:val="0"/>
        <w:autoSpaceDN w:val="0"/>
        <w:adjustRightInd w:val="0"/>
        <w:spacing w:after="0" w:line="264" w:lineRule="auto"/>
        <w:rPr>
          <w:rFonts w:eastAsia="MS Mincho"/>
          <w:color w:val="000000"/>
          <w:kern w:val="28"/>
          <w:lang w:eastAsia="ja-JP"/>
        </w:rPr>
      </w:pPr>
    </w:p>
    <w:p w:rsidR="00066F9E" w:rsidRDefault="00066F9E" w:rsidP="0062656D">
      <w:pPr>
        <w:widowControl w:val="0"/>
        <w:overflowPunct w:val="0"/>
        <w:autoSpaceDE w:val="0"/>
        <w:autoSpaceDN w:val="0"/>
        <w:adjustRightInd w:val="0"/>
        <w:spacing w:after="0" w:line="264" w:lineRule="auto"/>
        <w:rPr>
          <w:rFonts w:eastAsia="MS Mincho"/>
          <w:color w:val="000000"/>
          <w:kern w:val="28"/>
          <w:lang w:eastAsia="ja-JP"/>
        </w:rPr>
      </w:pPr>
    </w:p>
    <w:p w:rsidR="00066F9E" w:rsidRDefault="00066F9E" w:rsidP="0062656D">
      <w:pPr>
        <w:widowControl w:val="0"/>
        <w:overflowPunct w:val="0"/>
        <w:autoSpaceDE w:val="0"/>
        <w:autoSpaceDN w:val="0"/>
        <w:adjustRightInd w:val="0"/>
        <w:spacing w:after="0" w:line="264" w:lineRule="auto"/>
        <w:rPr>
          <w:rFonts w:eastAsia="MS Mincho"/>
          <w:color w:val="000000"/>
          <w:kern w:val="28"/>
          <w:lang w:eastAsia="ja-JP"/>
        </w:rPr>
      </w:pPr>
    </w:p>
    <w:p w:rsidR="0025371E" w:rsidRDefault="0025371E" w:rsidP="0062656D">
      <w:pPr>
        <w:widowControl w:val="0"/>
        <w:overflowPunct w:val="0"/>
        <w:autoSpaceDE w:val="0"/>
        <w:autoSpaceDN w:val="0"/>
        <w:adjustRightInd w:val="0"/>
        <w:spacing w:after="0" w:line="264" w:lineRule="auto"/>
        <w:rPr>
          <w:rFonts w:eastAsia="MS Mincho"/>
          <w:color w:val="000000"/>
          <w:kern w:val="28"/>
          <w:lang w:eastAsia="ja-JP"/>
        </w:rPr>
      </w:pPr>
    </w:p>
    <w:p w:rsidR="0025371E" w:rsidRDefault="0025371E" w:rsidP="0062656D">
      <w:pPr>
        <w:widowControl w:val="0"/>
        <w:overflowPunct w:val="0"/>
        <w:autoSpaceDE w:val="0"/>
        <w:autoSpaceDN w:val="0"/>
        <w:adjustRightInd w:val="0"/>
        <w:spacing w:after="0" w:line="264" w:lineRule="auto"/>
        <w:rPr>
          <w:rFonts w:eastAsia="MS Mincho"/>
          <w:color w:val="000000"/>
          <w:kern w:val="28"/>
          <w:lang w:eastAsia="ja-JP"/>
        </w:rPr>
      </w:pPr>
    </w:p>
    <w:p w:rsidR="0025371E" w:rsidRDefault="0025371E" w:rsidP="0062656D">
      <w:pPr>
        <w:widowControl w:val="0"/>
        <w:overflowPunct w:val="0"/>
        <w:autoSpaceDE w:val="0"/>
        <w:autoSpaceDN w:val="0"/>
        <w:adjustRightInd w:val="0"/>
        <w:spacing w:after="0" w:line="264" w:lineRule="auto"/>
        <w:rPr>
          <w:rFonts w:eastAsia="MS Mincho"/>
          <w:color w:val="000000"/>
          <w:kern w:val="28"/>
          <w:lang w:eastAsia="ja-JP"/>
        </w:rPr>
      </w:pPr>
    </w:p>
    <w:p w:rsidR="0025371E" w:rsidRDefault="0025371E" w:rsidP="0062656D">
      <w:pPr>
        <w:widowControl w:val="0"/>
        <w:overflowPunct w:val="0"/>
        <w:autoSpaceDE w:val="0"/>
        <w:autoSpaceDN w:val="0"/>
        <w:adjustRightInd w:val="0"/>
        <w:spacing w:after="0" w:line="264" w:lineRule="auto"/>
        <w:rPr>
          <w:rFonts w:eastAsia="MS Mincho"/>
          <w:color w:val="000000"/>
          <w:kern w:val="28"/>
          <w:lang w:eastAsia="ja-JP"/>
        </w:rPr>
      </w:pPr>
    </w:p>
    <w:p w:rsidR="0025371E" w:rsidRPr="0062656D" w:rsidRDefault="0025371E" w:rsidP="0062656D">
      <w:pPr>
        <w:widowControl w:val="0"/>
        <w:overflowPunct w:val="0"/>
        <w:autoSpaceDE w:val="0"/>
        <w:autoSpaceDN w:val="0"/>
        <w:adjustRightInd w:val="0"/>
        <w:spacing w:after="0" w:line="264" w:lineRule="auto"/>
        <w:rPr>
          <w:rFonts w:eastAsia="MS Mincho"/>
          <w:color w:val="000000"/>
          <w:kern w:val="28"/>
          <w:lang w:eastAsia="ja-JP"/>
        </w:rPr>
      </w:pPr>
    </w:p>
    <w:p w:rsidR="0062656D" w:rsidRPr="0062656D" w:rsidRDefault="0062656D" w:rsidP="0062656D">
      <w:pPr>
        <w:widowControl w:val="0"/>
        <w:overflowPunct w:val="0"/>
        <w:autoSpaceDE w:val="0"/>
        <w:autoSpaceDN w:val="0"/>
        <w:adjustRightInd w:val="0"/>
        <w:spacing w:after="0" w:line="240" w:lineRule="auto"/>
        <w:rPr>
          <w:rFonts w:eastAsia="MS Mincho"/>
          <w:b/>
          <w:bCs/>
          <w:color w:val="000000"/>
          <w:kern w:val="28"/>
          <w:u w:val="single"/>
          <w:lang w:eastAsia="ja-JP"/>
        </w:rPr>
      </w:pPr>
      <w:r w:rsidRPr="0062656D">
        <w:rPr>
          <w:rFonts w:eastAsia="MS Mincho"/>
          <w:b/>
          <w:bCs/>
          <w:color w:val="000000"/>
          <w:kern w:val="28"/>
          <w:u w:val="single"/>
          <w:lang w:eastAsia="ja-JP"/>
        </w:rPr>
        <w:t>Eligibility requirements for taking the certification exam</w:t>
      </w:r>
    </w:p>
    <w:p w:rsidR="0062656D"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 xml:space="preserve">Attend 40 hours of </w:t>
      </w:r>
      <w:r w:rsidRPr="0062656D">
        <w:rPr>
          <w:rFonts w:eastAsia="MS Mincho"/>
          <w:b/>
          <w:bCs/>
          <w:color w:val="000000"/>
          <w:kern w:val="28"/>
          <w:lang w:eastAsia="ja-JP"/>
        </w:rPr>
        <w:t>clinical experience</w:t>
      </w:r>
      <w:r w:rsidRPr="0062656D">
        <w:rPr>
          <w:rFonts w:eastAsia="MS Mincho"/>
          <w:color w:val="000000"/>
          <w:kern w:val="28"/>
          <w:lang w:eastAsia="ja-JP"/>
        </w:rPr>
        <w:tab/>
      </w:r>
    </w:p>
    <w:p w:rsidR="0062656D" w:rsidRPr="0062656D"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 xml:space="preserve"> No more than 1 missed clinical days which must be excused by proper documentation.</w:t>
      </w:r>
    </w:p>
    <w:p w:rsidR="0062656D" w:rsidRPr="0062656D" w:rsidRDefault="0062656D" w:rsidP="0062656D">
      <w:pPr>
        <w:widowControl w:val="0"/>
        <w:overflowPunct w:val="0"/>
        <w:autoSpaceDE w:val="0"/>
        <w:autoSpaceDN w:val="0"/>
        <w:adjustRightInd w:val="0"/>
        <w:spacing w:after="0" w:line="240" w:lineRule="auto"/>
        <w:ind w:left="720"/>
        <w:rPr>
          <w:rFonts w:eastAsia="MS Mincho"/>
          <w:color w:val="000000"/>
          <w:kern w:val="28"/>
          <w:lang w:eastAsia="ja-JP"/>
        </w:rPr>
      </w:pPr>
      <w:r>
        <w:rPr>
          <w:rFonts w:eastAsia="MS Mincho"/>
          <w:color w:val="000000"/>
          <w:kern w:val="28"/>
          <w:lang w:eastAsia="ja-JP"/>
        </w:rPr>
        <w:t>(</w:t>
      </w:r>
      <w:r w:rsidRPr="0062656D">
        <w:rPr>
          <w:rFonts w:eastAsia="MS Mincho"/>
          <w:color w:val="000000"/>
          <w:kern w:val="28"/>
          <w:lang w:eastAsia="ja-JP"/>
        </w:rPr>
        <w:t>I reserved the right to amend this policy due t</w:t>
      </w:r>
      <w:r>
        <w:rPr>
          <w:rFonts w:eastAsia="MS Mincho"/>
          <w:color w:val="000000"/>
          <w:kern w:val="28"/>
          <w:lang w:eastAsia="ja-JP"/>
        </w:rPr>
        <w:t>o</w:t>
      </w:r>
      <w:r w:rsidRPr="0062656D">
        <w:rPr>
          <w:rFonts w:eastAsia="MS Mincho"/>
          <w:color w:val="000000"/>
          <w:kern w:val="28"/>
          <w:lang w:eastAsia="ja-JP"/>
        </w:rPr>
        <w:t xml:space="preserve"> extenuating circumstances.</w:t>
      </w:r>
      <w:r>
        <w:rPr>
          <w:rFonts w:eastAsia="MS Mincho"/>
          <w:color w:val="000000"/>
          <w:kern w:val="28"/>
          <w:lang w:eastAsia="ja-JP"/>
        </w:rPr>
        <w:t>)</w:t>
      </w:r>
    </w:p>
    <w:p w:rsidR="0062656D" w:rsidRPr="0062656D"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 xml:space="preserve"> Maintain minimum grade of C in the CNA class</w:t>
      </w:r>
    </w:p>
    <w:p w:rsidR="0062656D" w:rsidRPr="00BF20C1"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Meet school grade eligibility requirements in other classes</w:t>
      </w:r>
    </w:p>
    <w:p w:rsidR="0062656D" w:rsidRPr="0062656D"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Complete ALL assignments</w:t>
      </w:r>
    </w:p>
    <w:p w:rsidR="0062656D"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Test off as satisfactory or proficient on all 22 skills</w:t>
      </w:r>
    </w:p>
    <w:p w:rsidR="0062656D"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Completed payment requirements</w:t>
      </w:r>
    </w:p>
    <w:p w:rsidR="0062656D" w:rsidRPr="0062656D" w:rsidRDefault="0062656D" w:rsidP="0062656D">
      <w:pPr>
        <w:pStyle w:val="ListParagraph"/>
        <w:widowControl w:val="0"/>
        <w:numPr>
          <w:ilvl w:val="0"/>
          <w:numId w:val="3"/>
        </w:numPr>
        <w:overflowPunct w:val="0"/>
        <w:autoSpaceDE w:val="0"/>
        <w:autoSpaceDN w:val="0"/>
        <w:adjustRightInd w:val="0"/>
        <w:spacing w:after="0" w:line="240" w:lineRule="auto"/>
        <w:rPr>
          <w:rFonts w:eastAsia="MS Mincho"/>
          <w:color w:val="000000"/>
          <w:kern w:val="28"/>
          <w:lang w:eastAsia="ja-JP"/>
        </w:rPr>
      </w:pPr>
      <w:r w:rsidRPr="0062656D">
        <w:rPr>
          <w:rFonts w:eastAsia="MS Mincho"/>
          <w:color w:val="000000"/>
          <w:kern w:val="28"/>
          <w:lang w:eastAsia="ja-JP"/>
        </w:rPr>
        <w:t>Minimum final grade of 75/C in the CNA class</w:t>
      </w:r>
    </w:p>
    <w:p w:rsidR="00345587" w:rsidRPr="0062656D" w:rsidRDefault="00345587" w:rsidP="00345587">
      <w:pPr>
        <w:rPr>
          <w:bCs/>
          <w:iCs/>
        </w:rPr>
      </w:pPr>
    </w:p>
    <w:p w:rsidR="00411221" w:rsidRPr="00345587" w:rsidRDefault="00B065F6" w:rsidP="00345587">
      <w:pPr>
        <w:jc w:val="center"/>
        <w:rPr>
          <w:bCs/>
          <w:iCs/>
          <w:sz w:val="36"/>
          <w:szCs w:val="36"/>
        </w:rPr>
      </w:pPr>
      <w:bookmarkStart w:id="1" w:name="_Hlk498675501"/>
      <w:r w:rsidRPr="00B065F6">
        <w:rPr>
          <w:bCs/>
          <w:iCs/>
          <w:sz w:val="36"/>
          <w:szCs w:val="36"/>
        </w:rPr>
        <w:t xml:space="preserve">The Millicent Holifield Academy of Health Sciences </w:t>
      </w:r>
      <w:bookmarkEnd w:id="1"/>
      <w:r w:rsidRPr="00B065F6">
        <w:rPr>
          <w:bCs/>
          <w:iCs/>
          <w:sz w:val="36"/>
          <w:szCs w:val="36"/>
        </w:rPr>
        <w:t>Expectations and Rewards</w:t>
      </w:r>
    </w:p>
    <w:p w:rsidR="000A4809" w:rsidRPr="000A4809" w:rsidRDefault="000A4809" w:rsidP="000A4809">
      <w:r w:rsidRPr="000A4809">
        <w:rPr>
          <w:b/>
          <w:bCs/>
          <w:i/>
          <w:iCs/>
        </w:rPr>
        <w:t>Rewards</w:t>
      </w:r>
    </w:p>
    <w:p w:rsidR="000A4809" w:rsidRPr="000A4809" w:rsidRDefault="000A4809" w:rsidP="000A4809">
      <w:pPr>
        <w:numPr>
          <w:ilvl w:val="0"/>
          <w:numId w:val="1"/>
        </w:numPr>
      </w:pPr>
      <w:r w:rsidRPr="000A4809">
        <w:t xml:space="preserve">Potential Scholarships </w:t>
      </w:r>
    </w:p>
    <w:p w:rsidR="000A4809" w:rsidRPr="000A4809" w:rsidRDefault="000A4809" w:rsidP="000A4809">
      <w:pPr>
        <w:numPr>
          <w:ilvl w:val="0"/>
          <w:numId w:val="1"/>
        </w:numPr>
      </w:pPr>
      <w:r>
        <w:t xml:space="preserve">Core </w:t>
      </w:r>
      <w:r w:rsidRPr="000A4809">
        <w:t xml:space="preserve">health science courses </w:t>
      </w:r>
    </w:p>
    <w:p w:rsidR="000A4809" w:rsidRPr="000A4809" w:rsidRDefault="000A4809" w:rsidP="000A4809">
      <w:pPr>
        <w:numPr>
          <w:ilvl w:val="0"/>
          <w:numId w:val="1"/>
        </w:numPr>
      </w:pPr>
      <w:r w:rsidRPr="000A4809">
        <w:t xml:space="preserve">Academy shirts </w:t>
      </w:r>
    </w:p>
    <w:p w:rsidR="000A4809" w:rsidRPr="000A4809" w:rsidRDefault="000A4809" w:rsidP="000A4809">
      <w:pPr>
        <w:numPr>
          <w:ilvl w:val="0"/>
          <w:numId w:val="1"/>
        </w:numPr>
      </w:pPr>
      <w:r w:rsidRPr="000A4809">
        <w:t xml:space="preserve">Possible paid internships &amp; apprenticeships </w:t>
      </w:r>
    </w:p>
    <w:p w:rsidR="000A4809" w:rsidRPr="000A4809" w:rsidRDefault="000A4809" w:rsidP="000A4809">
      <w:pPr>
        <w:numPr>
          <w:ilvl w:val="0"/>
          <w:numId w:val="1"/>
        </w:numPr>
      </w:pPr>
      <w:r>
        <w:t>Participation in</w:t>
      </w:r>
      <w:r w:rsidRPr="000A4809">
        <w:t xml:space="preserve"> college-level health sciences courses (Concurrent Enrollment) </w:t>
      </w:r>
    </w:p>
    <w:p w:rsidR="000A4809" w:rsidRPr="000A4809" w:rsidRDefault="000A4809" w:rsidP="000A4809">
      <w:pPr>
        <w:numPr>
          <w:ilvl w:val="0"/>
          <w:numId w:val="1"/>
        </w:numPr>
      </w:pPr>
      <w:r w:rsidRPr="000A4809">
        <w:t>Tours, shadowing, career fair experiences</w:t>
      </w:r>
    </w:p>
    <w:p w:rsidR="000A4809" w:rsidRPr="000A4809" w:rsidRDefault="00B065F6" w:rsidP="000A4809">
      <w:pPr>
        <w:numPr>
          <w:ilvl w:val="0"/>
          <w:numId w:val="1"/>
        </w:numPr>
      </w:pPr>
      <w:r>
        <w:t xml:space="preserve">HOSA Future Health Professional memberships and </w:t>
      </w:r>
      <w:r w:rsidR="000A4809" w:rsidRPr="000A4809">
        <w:t>Summer Programs</w:t>
      </w:r>
    </w:p>
    <w:p w:rsidR="000A4809" w:rsidRPr="000A4809" w:rsidRDefault="000A4809" w:rsidP="000A4809">
      <w:pPr>
        <w:numPr>
          <w:ilvl w:val="0"/>
          <w:numId w:val="1"/>
        </w:numPr>
      </w:pPr>
      <w:r w:rsidRPr="000A4809">
        <w:t xml:space="preserve">Health careers leadership skills development </w:t>
      </w:r>
    </w:p>
    <w:p w:rsidR="000A4809" w:rsidRPr="000A4809" w:rsidRDefault="000A4809" w:rsidP="000A4809">
      <w:pPr>
        <w:numPr>
          <w:ilvl w:val="0"/>
          <w:numId w:val="1"/>
        </w:numPr>
      </w:pPr>
      <w:r w:rsidRPr="000A4809">
        <w:t xml:space="preserve">Community/volunteer programs </w:t>
      </w:r>
    </w:p>
    <w:p w:rsidR="000A4809" w:rsidRPr="000A4809" w:rsidRDefault="000A4809" w:rsidP="000A4809">
      <w:pPr>
        <w:numPr>
          <w:ilvl w:val="0"/>
          <w:numId w:val="1"/>
        </w:numPr>
      </w:pPr>
      <w:r w:rsidRPr="000A4809">
        <w:t xml:space="preserve">Annual recognition and awards for achievement in academics, community service, and clinical experiences (grades 9-12) </w:t>
      </w:r>
    </w:p>
    <w:p w:rsidR="000A4809" w:rsidRPr="000A4809" w:rsidRDefault="000A4809" w:rsidP="000A4809">
      <w:pPr>
        <w:numPr>
          <w:ilvl w:val="0"/>
          <w:numId w:val="1"/>
        </w:numPr>
      </w:pPr>
      <w:r w:rsidRPr="000A4809">
        <w:t xml:space="preserve">Academy graduation credential certificates and diploma seals and honors cords </w:t>
      </w:r>
    </w:p>
    <w:p w:rsidR="000A4809" w:rsidRPr="000A4809" w:rsidRDefault="000A4809" w:rsidP="000A4809">
      <w:pPr>
        <w:numPr>
          <w:ilvl w:val="0"/>
          <w:numId w:val="1"/>
        </w:numPr>
      </w:pPr>
      <w:r w:rsidRPr="000A4809">
        <w:t xml:space="preserve">Letter of recommendation from the Academy Coordinator and/or counselor </w:t>
      </w:r>
    </w:p>
    <w:p w:rsidR="000A4809" w:rsidRPr="000A4809" w:rsidRDefault="000A4809" w:rsidP="000A4809">
      <w:pPr>
        <w:numPr>
          <w:ilvl w:val="0"/>
          <w:numId w:val="1"/>
        </w:numPr>
      </w:pPr>
      <w:r w:rsidRPr="000A4809">
        <w:t xml:space="preserve">Possible consideration for placement in post-secondary educational programs </w:t>
      </w:r>
    </w:p>
    <w:p w:rsidR="00B065F6" w:rsidRPr="0062656D" w:rsidRDefault="000A4809" w:rsidP="000A4809">
      <w:pPr>
        <w:numPr>
          <w:ilvl w:val="0"/>
          <w:numId w:val="1"/>
        </w:numPr>
      </w:pPr>
      <w:r>
        <w:t>Incentive</w:t>
      </w:r>
      <w:r w:rsidRPr="000A4809">
        <w:t xml:space="preserve"> for Academy completers when applying for health sciences majors</w:t>
      </w:r>
      <w:bookmarkStart w:id="2" w:name="Expectations:_8th_Grade"/>
      <w:bookmarkEnd w:id="2"/>
      <w:r w:rsidRPr="000A4809">
        <w:t xml:space="preserve"> </w:t>
      </w:r>
      <w:bookmarkStart w:id="3" w:name="Expectations:_9th_Grade"/>
      <w:bookmarkEnd w:id="3"/>
    </w:p>
    <w:p w:rsidR="00066F9E" w:rsidRDefault="00066F9E" w:rsidP="000A4809">
      <w:pPr>
        <w:rPr>
          <w:b/>
          <w:bCs/>
          <w:i/>
          <w:iCs/>
        </w:rPr>
      </w:pPr>
    </w:p>
    <w:p w:rsidR="00066F9E" w:rsidRDefault="00066F9E" w:rsidP="000A4809">
      <w:pPr>
        <w:rPr>
          <w:b/>
          <w:bCs/>
          <w:i/>
          <w:iCs/>
        </w:rPr>
      </w:pPr>
    </w:p>
    <w:p w:rsidR="000A4809" w:rsidRPr="000A4809" w:rsidRDefault="000A4809" w:rsidP="000A4809">
      <w:r w:rsidRPr="000A4809">
        <w:rPr>
          <w:b/>
          <w:bCs/>
          <w:i/>
          <w:iCs/>
        </w:rPr>
        <w:t>9th Grade Commitment</w:t>
      </w:r>
    </w:p>
    <w:p w:rsidR="000A4809" w:rsidRPr="000A4809" w:rsidRDefault="000A4809" w:rsidP="000A4809">
      <w:r w:rsidRPr="000A4809">
        <w:t xml:space="preserve">1.    Take required </w:t>
      </w:r>
      <w:r w:rsidR="00411221">
        <w:t>Sciences</w:t>
      </w:r>
      <w:r w:rsidRPr="000A4809">
        <w:t xml:space="preserve"> courses</w:t>
      </w:r>
      <w:r w:rsidR="00F855A9">
        <w:t xml:space="preserve"> and the</w:t>
      </w:r>
      <w:r w:rsidR="00D86B50">
        <w:t xml:space="preserve"> course progression</w:t>
      </w:r>
      <w:r w:rsidR="009B1B04">
        <w:t xml:space="preserve"> plan for your cohort</w:t>
      </w:r>
      <w:r w:rsidRPr="000A4809">
        <w:t xml:space="preserve">. </w:t>
      </w:r>
    </w:p>
    <w:p w:rsidR="000A4809" w:rsidRPr="000A4809" w:rsidRDefault="000A4809" w:rsidP="000A4809">
      <w:r w:rsidRPr="000A4809">
        <w:t xml:space="preserve">2.    </w:t>
      </w:r>
      <w:r w:rsidR="00F855A9">
        <w:t>Complete 10</w:t>
      </w:r>
      <w:r w:rsidRPr="000A4809">
        <w:t xml:space="preserve"> hours of documented volunteer service during the 9</w:t>
      </w:r>
      <w:r w:rsidRPr="000A4809">
        <w:rPr>
          <w:vertAlign w:val="superscript"/>
        </w:rPr>
        <w:t>th</w:t>
      </w:r>
      <w:r w:rsidRPr="000A4809">
        <w:t xml:space="preserve"> grade year. </w:t>
      </w:r>
    </w:p>
    <w:p w:rsidR="000A4809" w:rsidRPr="000A4809" w:rsidRDefault="000A4809" w:rsidP="000A4809">
      <w:r w:rsidRPr="000A4809">
        <w:t>3.    Maintain good discipline and represent the Academy well. This includes not committing any category II, III, or IV disciplinary infractions, as well as repeated category I disciplinary i</w:t>
      </w:r>
      <w:r>
        <w:t xml:space="preserve">nfractions (see the Leon County </w:t>
      </w:r>
      <w:r w:rsidRPr="000A4809">
        <w:t>Schools’</w:t>
      </w:r>
      <w:r w:rsidRPr="000A4809">
        <w:rPr>
          <w:i/>
          <w:iCs/>
        </w:rPr>
        <w:t xml:space="preserve"> Code of Student Conduct).</w:t>
      </w:r>
      <w:r w:rsidRPr="000A4809">
        <w:t xml:space="preserve"> </w:t>
      </w:r>
    </w:p>
    <w:p w:rsidR="000A4809" w:rsidRPr="000A4809" w:rsidRDefault="000A4809" w:rsidP="000A4809">
      <w:bookmarkStart w:id="4" w:name="Expectations:_10th_Grade"/>
      <w:bookmarkEnd w:id="4"/>
      <w:r w:rsidRPr="000A4809">
        <w:rPr>
          <w:b/>
          <w:bCs/>
          <w:i/>
          <w:iCs/>
        </w:rPr>
        <w:t>10th Grade Commitment</w:t>
      </w:r>
    </w:p>
    <w:p w:rsidR="000A4809" w:rsidRPr="000A4809" w:rsidRDefault="000A4809" w:rsidP="000A4809">
      <w:r w:rsidRPr="000A4809">
        <w:t xml:space="preserve">1.    Take required </w:t>
      </w:r>
      <w:r w:rsidR="00411221">
        <w:t>Millicent Holifield Academy of Health Sciences</w:t>
      </w:r>
      <w:r w:rsidRPr="000A4809">
        <w:t xml:space="preserve"> courses </w:t>
      </w:r>
      <w:r w:rsidR="00F855A9">
        <w:t>and the</w:t>
      </w:r>
      <w:r w:rsidR="00D86B50">
        <w:t xml:space="preserve"> course progression</w:t>
      </w:r>
      <w:r w:rsidR="009B1B04">
        <w:t xml:space="preserve"> plan for your cohort</w:t>
      </w:r>
      <w:r w:rsidRPr="000A4809">
        <w:t xml:space="preserve">. </w:t>
      </w:r>
    </w:p>
    <w:p w:rsidR="000A4809" w:rsidRPr="000A4809" w:rsidRDefault="00F855A9" w:rsidP="000A4809">
      <w:r>
        <w:t>2.    Complete 10</w:t>
      </w:r>
      <w:r w:rsidR="000A4809" w:rsidRPr="000A4809">
        <w:t xml:space="preserve"> additional hours of </w:t>
      </w:r>
      <w:r>
        <w:t>documented volunteer service (20</w:t>
      </w:r>
      <w:r w:rsidR="000A4809" w:rsidRPr="000A4809">
        <w:t xml:space="preserve"> hours cumulative) during the 10</w:t>
      </w:r>
      <w:r w:rsidR="000A4809" w:rsidRPr="000A4809">
        <w:rPr>
          <w:vertAlign w:val="superscript"/>
        </w:rPr>
        <w:t>th</w:t>
      </w:r>
      <w:r w:rsidR="000A4809" w:rsidRPr="000A4809">
        <w:t xml:space="preserve"> grade year. </w:t>
      </w:r>
    </w:p>
    <w:p w:rsidR="000A4809" w:rsidRPr="000A4809" w:rsidRDefault="000A4809" w:rsidP="000A4809">
      <w:r w:rsidRPr="000A4809">
        <w:t xml:space="preserve">3.    Maintain good discipline and represent the Academy well. This includes not committing any category II, III, or IV disciplinary infractions, as well as repeated category I disciplinary infractions (see the </w:t>
      </w:r>
      <w:r>
        <w:t>Leon County Schools’</w:t>
      </w:r>
      <w:r w:rsidRPr="000A4809">
        <w:rPr>
          <w:i/>
          <w:iCs/>
        </w:rPr>
        <w:t xml:space="preserve"> Code of Student Conduct).</w:t>
      </w:r>
      <w:r w:rsidRPr="000A4809">
        <w:t xml:space="preserve"> </w:t>
      </w:r>
    </w:p>
    <w:p w:rsidR="000A4809" w:rsidRPr="000A4809" w:rsidRDefault="000A4809" w:rsidP="000A4809">
      <w:r w:rsidRPr="000A4809">
        <w:t>4.    Earn the following grade point average (GPA) by the end of the 10</w:t>
      </w:r>
      <w:r w:rsidRPr="000A4809">
        <w:rPr>
          <w:vertAlign w:val="superscript"/>
        </w:rPr>
        <w:t>th</w:t>
      </w:r>
      <w:r w:rsidRPr="000A4809">
        <w:t xml:space="preserve"> grade and maintain it throughout</w:t>
      </w:r>
      <w:r w:rsidR="00D86B50">
        <w:t xml:space="preserve"> the</w:t>
      </w:r>
      <w:r w:rsidRPr="000A4809">
        <w:t xml:space="preserve"> high school</w:t>
      </w:r>
      <w:r w:rsidR="00D86B50">
        <w:t xml:space="preserve"> year</w:t>
      </w:r>
      <w:r w:rsidRPr="000A4809">
        <w:t xml:space="preserve">: </w:t>
      </w:r>
      <w:r w:rsidR="00F855A9">
        <w:t>2.5 or better</w:t>
      </w:r>
      <w:r w:rsidR="009B1B04">
        <w:t xml:space="preserve"> weighted </w:t>
      </w:r>
    </w:p>
    <w:p w:rsidR="000A4809" w:rsidRPr="000A4809" w:rsidRDefault="000A4809" w:rsidP="000A4809">
      <w:bookmarkStart w:id="5" w:name="Expectations:_11th_Grade"/>
      <w:bookmarkEnd w:id="5"/>
      <w:r w:rsidRPr="000A4809">
        <w:rPr>
          <w:b/>
          <w:bCs/>
          <w:i/>
          <w:iCs/>
        </w:rPr>
        <w:t>11th Grade Commitment</w:t>
      </w:r>
    </w:p>
    <w:p w:rsidR="000A4809" w:rsidRPr="000A4809" w:rsidRDefault="000A4809" w:rsidP="000A4809">
      <w:r w:rsidRPr="000A4809">
        <w:t xml:space="preserve">1.    Take required </w:t>
      </w:r>
      <w:r w:rsidR="00411221">
        <w:t>Millicent Holifield Academy of Health Sciences</w:t>
      </w:r>
      <w:r w:rsidRPr="000A4809">
        <w:t xml:space="preserve"> courses </w:t>
      </w:r>
      <w:r w:rsidR="00F855A9">
        <w:t>and the</w:t>
      </w:r>
      <w:r w:rsidR="00D86B50">
        <w:t xml:space="preserve"> course progression</w:t>
      </w:r>
      <w:r w:rsidR="009B1B04">
        <w:t xml:space="preserve"> plan for your cohort. </w:t>
      </w:r>
      <w:r w:rsidRPr="000A4809">
        <w:t xml:space="preserve"> </w:t>
      </w:r>
    </w:p>
    <w:p w:rsidR="000A4809" w:rsidRPr="000A4809" w:rsidRDefault="00F855A9" w:rsidP="000A4809">
      <w:r>
        <w:t>2.    Complete 15</w:t>
      </w:r>
      <w:r w:rsidR="000A4809" w:rsidRPr="000A4809">
        <w:t xml:space="preserve"> additional hours of documented volunteer serv</w:t>
      </w:r>
      <w:r>
        <w:t>ice (35</w:t>
      </w:r>
      <w:r w:rsidR="000A4809" w:rsidRPr="000A4809">
        <w:t xml:space="preserve"> hours cumulative) during the 11</w:t>
      </w:r>
      <w:r w:rsidR="000A4809" w:rsidRPr="000A4809">
        <w:rPr>
          <w:vertAlign w:val="superscript"/>
        </w:rPr>
        <w:t>th</w:t>
      </w:r>
      <w:r w:rsidR="000A4809" w:rsidRPr="000A4809">
        <w:t xml:space="preserve"> grade year. </w:t>
      </w:r>
    </w:p>
    <w:p w:rsidR="000A4809" w:rsidRPr="000A4809" w:rsidRDefault="000A4809" w:rsidP="000A4809">
      <w:r w:rsidRPr="000A4809">
        <w:t xml:space="preserve">3.    Maintain good discipline and represent the Academy well. This includes not committing any category II, III, or IV disciplinary infractions, as well as repeated category I disciplinary infractions (see the </w:t>
      </w:r>
      <w:r>
        <w:t>Leon County Schools’</w:t>
      </w:r>
      <w:r w:rsidRPr="000A4809">
        <w:t xml:space="preserve"> </w:t>
      </w:r>
      <w:r w:rsidRPr="000A4809">
        <w:rPr>
          <w:i/>
          <w:iCs/>
        </w:rPr>
        <w:t>Code of Conduct</w:t>
      </w:r>
      <w:r w:rsidRPr="000A4809">
        <w:t xml:space="preserve">). </w:t>
      </w:r>
    </w:p>
    <w:p w:rsidR="00D86B50" w:rsidRPr="000A4809" w:rsidRDefault="000A4809" w:rsidP="000A4809">
      <w:r w:rsidRPr="000A4809">
        <w:t xml:space="preserve">4.    Maintain the required </w:t>
      </w:r>
      <w:r w:rsidR="00F855A9">
        <w:t>grade point average (GPA) of a 2.8</w:t>
      </w:r>
      <w:r w:rsidRPr="000A4809">
        <w:t xml:space="preserve"> </w:t>
      </w:r>
      <w:r w:rsidR="00F855A9">
        <w:t xml:space="preserve">or better </w:t>
      </w:r>
      <w:r w:rsidRPr="000A4809">
        <w:t>weighted GPA.</w:t>
      </w:r>
    </w:p>
    <w:p w:rsidR="000A4809" w:rsidRPr="000A4809" w:rsidRDefault="000A4809" w:rsidP="000A4809">
      <w:bookmarkStart w:id="6" w:name="Expectations:_12th_Grade"/>
      <w:bookmarkEnd w:id="6"/>
      <w:r w:rsidRPr="000A4809">
        <w:rPr>
          <w:b/>
          <w:bCs/>
          <w:i/>
          <w:iCs/>
        </w:rPr>
        <w:t>12th Grade Commitment</w:t>
      </w:r>
    </w:p>
    <w:p w:rsidR="000A4809" w:rsidRPr="000A4809" w:rsidRDefault="000A4809" w:rsidP="000A4809">
      <w:r w:rsidRPr="000A4809">
        <w:t xml:space="preserve">1.    Take required </w:t>
      </w:r>
      <w:r w:rsidR="00411221">
        <w:t>Millicent Holifield Academy of Health Sciences</w:t>
      </w:r>
      <w:r w:rsidRPr="000A4809">
        <w:t xml:space="preserve"> courses </w:t>
      </w:r>
      <w:r w:rsidR="00F855A9">
        <w:t>and the</w:t>
      </w:r>
      <w:r w:rsidR="00D86B50">
        <w:t xml:space="preserve"> course progression</w:t>
      </w:r>
      <w:r w:rsidR="009B1B04">
        <w:t xml:space="preserve"> plan for your cohort. </w:t>
      </w:r>
      <w:r w:rsidRPr="000A4809">
        <w:t xml:space="preserve"> </w:t>
      </w:r>
    </w:p>
    <w:p w:rsidR="000A4809" w:rsidRPr="000A4809" w:rsidRDefault="00F855A9" w:rsidP="000A4809">
      <w:r>
        <w:t>2.    Complete 1</w:t>
      </w:r>
      <w:r w:rsidR="000A4809" w:rsidRPr="000A4809">
        <w:t xml:space="preserve">5 additional hours of </w:t>
      </w:r>
      <w:r>
        <w:t>documented volunteer service (5</w:t>
      </w:r>
      <w:r w:rsidR="000A4809" w:rsidRPr="000A4809">
        <w:t>0 hours cumulative) during the 12</w:t>
      </w:r>
      <w:r w:rsidR="000A4809" w:rsidRPr="000A4809">
        <w:rPr>
          <w:vertAlign w:val="superscript"/>
        </w:rPr>
        <w:t>th</w:t>
      </w:r>
      <w:r w:rsidR="000A4809" w:rsidRPr="000A4809">
        <w:t xml:space="preserve"> grade year. </w:t>
      </w:r>
    </w:p>
    <w:p w:rsidR="00066F9E" w:rsidRDefault="00066F9E" w:rsidP="000A4809"/>
    <w:p w:rsidR="000A4809" w:rsidRPr="000A4809" w:rsidRDefault="000A4809" w:rsidP="000A4809">
      <w:r w:rsidRPr="000A4809">
        <w:t xml:space="preserve">3.    Maintain good discipline and represent the Academy well. This includes not committing any category II, III, or IV disciplinary infractions, as well as repeated category I disciplinary infractions (see the </w:t>
      </w:r>
      <w:r>
        <w:t>Leon County Schools’</w:t>
      </w:r>
      <w:r w:rsidRPr="000A4809">
        <w:t xml:space="preserve"> </w:t>
      </w:r>
      <w:r w:rsidRPr="000A4809">
        <w:rPr>
          <w:i/>
          <w:iCs/>
        </w:rPr>
        <w:t>Code of Conduct</w:t>
      </w:r>
      <w:r w:rsidRPr="000A4809">
        <w:t xml:space="preserve">). </w:t>
      </w:r>
    </w:p>
    <w:p w:rsidR="000A4809" w:rsidRPr="000A4809" w:rsidRDefault="000A4809" w:rsidP="000A4809">
      <w:r w:rsidRPr="000A4809">
        <w:t xml:space="preserve">4.    Maintain the required </w:t>
      </w:r>
      <w:r w:rsidR="00F855A9">
        <w:t>grade point average (GPA) of a 2.8 or better</w:t>
      </w:r>
      <w:r w:rsidRPr="000A4809">
        <w:t xml:space="preserve"> weighted GPA.</w:t>
      </w:r>
    </w:p>
    <w:p w:rsidR="000A4809" w:rsidRPr="000A4809" w:rsidRDefault="000A4809" w:rsidP="000A4809">
      <w:r w:rsidRPr="000A4809">
        <w:t> </w:t>
      </w:r>
    </w:p>
    <w:p w:rsidR="000A4809" w:rsidRPr="000A4809" w:rsidRDefault="000A4809" w:rsidP="000A4809">
      <w:r w:rsidRPr="000A4809">
        <w:t>By the end of 12</w:t>
      </w:r>
      <w:r w:rsidRPr="000A4809">
        <w:rPr>
          <w:vertAlign w:val="superscript"/>
        </w:rPr>
        <w:t>th</w:t>
      </w:r>
      <w:r w:rsidRPr="000A4809">
        <w:t xml:space="preserve"> grade, </w:t>
      </w:r>
      <w:r w:rsidR="00411221">
        <w:t>Millicent Holifield Academy of Health Sciences</w:t>
      </w:r>
      <w:r w:rsidRPr="000A4809">
        <w:t xml:space="preserve"> students must have completed their </w:t>
      </w:r>
      <w:r w:rsidR="00411221">
        <w:t xml:space="preserve">course progression for their cohort. </w:t>
      </w:r>
      <w:r w:rsidRPr="000A4809">
        <w:t xml:space="preserve"> These courses are listed under the </w:t>
      </w:r>
      <w:r w:rsidR="00411221">
        <w:t>Millicent Holifield Academy of Health Sciences Curriculum guid</w:t>
      </w:r>
      <w:r w:rsidRPr="000A4809">
        <w:t xml:space="preserve">e. </w:t>
      </w:r>
    </w:p>
    <w:p w:rsidR="000A4809" w:rsidRPr="000A4809" w:rsidRDefault="000A4809" w:rsidP="000A4809">
      <w:r w:rsidRPr="000A4809">
        <w:t> </w:t>
      </w:r>
    </w:p>
    <w:p w:rsidR="000A4809" w:rsidRPr="000A4809" w:rsidRDefault="000A4809" w:rsidP="000A4809">
      <w:r w:rsidRPr="000A4809">
        <w:rPr>
          <w:b/>
          <w:bCs/>
        </w:rPr>
        <w:t xml:space="preserve">*Students not abiding by these expectations will be removed from the </w:t>
      </w:r>
      <w:r w:rsidR="00411221">
        <w:rPr>
          <w:b/>
          <w:bCs/>
        </w:rPr>
        <w:t>Millicent Holifield Academy of Health Sciences</w:t>
      </w:r>
      <w:r w:rsidRPr="000A4809">
        <w:rPr>
          <w:b/>
          <w:bCs/>
        </w:rPr>
        <w:t>.</w:t>
      </w:r>
    </w:p>
    <w:p w:rsidR="009857B6" w:rsidRDefault="009857B6"/>
    <w:p w:rsidR="003232E9" w:rsidRDefault="003232E9"/>
    <w:p w:rsidR="003232E9" w:rsidRDefault="003232E9"/>
    <w:p w:rsidR="003232E9" w:rsidRDefault="003232E9"/>
    <w:p w:rsidR="003232E9" w:rsidRDefault="003232E9"/>
    <w:p w:rsidR="003232E9" w:rsidRDefault="003232E9"/>
    <w:p w:rsidR="003232E9" w:rsidRDefault="003232E9"/>
    <w:p w:rsidR="003232E9" w:rsidRDefault="003232E9"/>
    <w:p w:rsidR="003232E9" w:rsidRDefault="003232E9"/>
    <w:p w:rsidR="003232E9" w:rsidRDefault="003232E9"/>
    <w:p w:rsidR="003232E9" w:rsidRDefault="003232E9"/>
    <w:p w:rsidR="003232E9" w:rsidRDefault="003232E9"/>
    <w:p w:rsidR="003232E9" w:rsidRDefault="003232E9"/>
    <w:sectPr w:rsidR="003232E9" w:rsidSect="003232E9">
      <w:headerReference w:type="even" r:id="rId8"/>
      <w:headerReference w:type="default" r:id="rId9"/>
      <w:footerReference w:type="default" r:id="rId10"/>
      <w:headerReference w:type="firs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A9" w:rsidRDefault="002D2CA9" w:rsidP="00B065F6">
      <w:pPr>
        <w:spacing w:after="0" w:line="240" w:lineRule="auto"/>
      </w:pPr>
      <w:r>
        <w:separator/>
      </w:r>
    </w:p>
  </w:endnote>
  <w:endnote w:type="continuationSeparator" w:id="0">
    <w:p w:rsidR="002D2CA9" w:rsidRDefault="002D2CA9" w:rsidP="00B0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668902"/>
      <w:docPartObj>
        <w:docPartGallery w:val="Page Numbers (Bottom of Page)"/>
        <w:docPartUnique/>
      </w:docPartObj>
    </w:sdtPr>
    <w:sdtEndPr>
      <w:rPr>
        <w:color w:val="7F7F7F" w:themeColor="background1" w:themeShade="7F"/>
        <w:spacing w:val="60"/>
      </w:rPr>
    </w:sdtEndPr>
    <w:sdtContent>
      <w:p w:rsidR="00FA201E" w:rsidRDefault="00FA20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3001">
          <w:rPr>
            <w:noProof/>
          </w:rPr>
          <w:t>2</w:t>
        </w:r>
        <w:r>
          <w:rPr>
            <w:noProof/>
          </w:rPr>
          <w:fldChar w:fldCharType="end"/>
        </w:r>
        <w:r>
          <w:t xml:space="preserve"> | </w:t>
        </w:r>
        <w:r>
          <w:rPr>
            <w:color w:val="7F7F7F" w:themeColor="background1" w:themeShade="7F"/>
            <w:spacing w:val="60"/>
          </w:rPr>
          <w:t>Page</w:t>
        </w:r>
      </w:p>
    </w:sdtContent>
  </w:sdt>
  <w:p w:rsidR="0097729D" w:rsidRDefault="0097729D">
    <w:pPr>
      <w:pStyle w:val="Footer"/>
    </w:pPr>
  </w:p>
  <w:p w:rsidR="009E35BE" w:rsidRDefault="009E35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A9" w:rsidRDefault="002D2CA9" w:rsidP="00B065F6">
      <w:pPr>
        <w:spacing w:after="0" w:line="240" w:lineRule="auto"/>
      </w:pPr>
      <w:r>
        <w:separator/>
      </w:r>
    </w:p>
  </w:footnote>
  <w:footnote w:type="continuationSeparator" w:id="0">
    <w:p w:rsidR="002D2CA9" w:rsidRDefault="002D2CA9" w:rsidP="00B0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9D" w:rsidRDefault="002D2C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504371" o:spid="_x0000_s2061" type="#_x0000_t75" style="position:absolute;margin-left:0;margin-top:0;width:467.85pt;height:438.6pt;z-index:-251655168;mso-position-horizontal:center;mso-position-horizontal-relative:margin;mso-position-vertical:center;mso-position-vertical-relative:margin" o:allowincell="f">
          <v:imagedata r:id="rId1" o:title="RHS (2)" gain="19661f" blacklevel="22938f"/>
          <w10:wrap anchorx="margin" anchory="margin"/>
        </v:shape>
      </w:pict>
    </w:r>
  </w:p>
  <w:p w:rsidR="009E35BE" w:rsidRDefault="009E35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F6" w:rsidRDefault="002D2C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504372" o:spid="_x0000_s2062" type="#_x0000_t75" style="position:absolute;margin-left:0;margin-top:0;width:467.85pt;height:438.6pt;z-index:-251654144;mso-position-horizontal:center;mso-position-horizontal-relative:margin;mso-position-vertical:center;mso-position-vertical-relative:margin" o:allowincell="f">
          <v:imagedata r:id="rId1" o:title="RHS (2)" gain="19661f" blacklevel="22938f"/>
          <w10:wrap anchorx="margin" anchory="margin"/>
        </v:shape>
      </w:pict>
    </w:r>
    <w:r w:rsidR="00B065F6">
      <w:rPr>
        <w:noProof/>
      </w:rPr>
      <w:drawing>
        <wp:anchor distT="0" distB="0" distL="114300" distR="114300" simplePos="0" relativeHeight="251658240" behindDoc="0" locked="0" layoutInCell="1" allowOverlap="1" wp14:anchorId="42DD3F7F" wp14:editId="3CD9B325">
          <wp:simplePos x="0" y="0"/>
          <wp:positionH relativeFrom="column">
            <wp:posOffset>-733425</wp:posOffset>
          </wp:positionH>
          <wp:positionV relativeFrom="paragraph">
            <wp:posOffset>-104775</wp:posOffset>
          </wp:positionV>
          <wp:extent cx="1353185" cy="780415"/>
          <wp:effectExtent l="0" t="0" r="0" b="635"/>
          <wp:wrapThrough wrapText="bothSides">
            <wp:wrapPolygon edited="0">
              <wp:start x="0" y="0"/>
              <wp:lineTo x="0" y="21090"/>
              <wp:lineTo x="21286" y="21090"/>
              <wp:lineTo x="21286"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780415"/>
                  </a:xfrm>
                  <a:prstGeom prst="rect">
                    <a:avLst/>
                  </a:prstGeom>
                  <a:noFill/>
                </pic:spPr>
              </pic:pic>
            </a:graphicData>
          </a:graphic>
        </wp:anchor>
      </w:drawing>
    </w:r>
    <w:r w:rsidR="00B065F6">
      <w:rPr>
        <w:noProof/>
      </w:rPr>
      <w:drawing>
        <wp:anchor distT="0" distB="0" distL="114300" distR="114300" simplePos="0" relativeHeight="251659264" behindDoc="0" locked="0" layoutInCell="1" allowOverlap="1" wp14:anchorId="687C8D88" wp14:editId="0D4E8422">
          <wp:simplePos x="0" y="0"/>
          <wp:positionH relativeFrom="column">
            <wp:posOffset>5305425</wp:posOffset>
          </wp:positionH>
          <wp:positionV relativeFrom="paragraph">
            <wp:posOffset>-165100</wp:posOffset>
          </wp:positionV>
          <wp:extent cx="975360" cy="859790"/>
          <wp:effectExtent l="0" t="0" r="0" b="0"/>
          <wp:wrapThrough wrapText="bothSides">
            <wp:wrapPolygon edited="0">
              <wp:start x="6328" y="0"/>
              <wp:lineTo x="2953" y="2871"/>
              <wp:lineTo x="2109" y="4307"/>
              <wp:lineTo x="2109" y="7657"/>
              <wp:lineTo x="0" y="10529"/>
              <wp:lineTo x="0" y="19143"/>
              <wp:lineTo x="5063" y="21058"/>
              <wp:lineTo x="16031" y="21058"/>
              <wp:lineTo x="21094" y="19143"/>
              <wp:lineTo x="21094" y="10529"/>
              <wp:lineTo x="18984" y="7657"/>
              <wp:lineTo x="19406" y="5264"/>
              <wp:lineTo x="18141" y="2871"/>
              <wp:lineTo x="14766" y="0"/>
              <wp:lineTo x="6328"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5360" cy="859790"/>
                  </a:xfrm>
                  <a:prstGeom prst="rect">
                    <a:avLst/>
                  </a:prstGeom>
                  <a:noFill/>
                </pic:spPr>
              </pic:pic>
            </a:graphicData>
          </a:graphic>
          <wp14:sizeRelH relativeFrom="page">
            <wp14:pctWidth>0</wp14:pctWidth>
          </wp14:sizeRelH>
          <wp14:sizeRelV relativeFrom="page">
            <wp14:pctHeight>0</wp14:pctHeight>
          </wp14:sizeRelV>
        </wp:anchor>
      </w:drawing>
    </w:r>
  </w:p>
  <w:p w:rsidR="00B065F6" w:rsidRDefault="00B065F6">
    <w:pPr>
      <w:pStyle w:val="Header"/>
    </w:pPr>
  </w:p>
  <w:p w:rsidR="009E35BE" w:rsidRDefault="009E35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9D" w:rsidRDefault="002D2C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504370" o:spid="_x0000_s2060" type="#_x0000_t75" style="position:absolute;margin-left:0;margin-top:0;width:467.85pt;height:438.6pt;z-index:-251656192;mso-position-horizontal:center;mso-position-horizontal-relative:margin;mso-position-vertical:center;mso-position-vertical-relative:margin" o:allowincell="f">
          <v:imagedata r:id="rId1" o:title="RHS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7077"/>
    <w:multiLevelType w:val="hybridMultilevel"/>
    <w:tmpl w:val="8F367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51C7"/>
    <w:multiLevelType w:val="multilevel"/>
    <w:tmpl w:val="11A8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242186"/>
    <w:multiLevelType w:val="hybridMultilevel"/>
    <w:tmpl w:val="6544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09"/>
    <w:rsid w:val="00066F9E"/>
    <w:rsid w:val="0008718C"/>
    <w:rsid w:val="000A4809"/>
    <w:rsid w:val="001A62A0"/>
    <w:rsid w:val="0025371E"/>
    <w:rsid w:val="002D2CA9"/>
    <w:rsid w:val="003232E9"/>
    <w:rsid w:val="00345587"/>
    <w:rsid w:val="00411221"/>
    <w:rsid w:val="0062656D"/>
    <w:rsid w:val="00682CF3"/>
    <w:rsid w:val="007E73BC"/>
    <w:rsid w:val="008B10F0"/>
    <w:rsid w:val="00920CA4"/>
    <w:rsid w:val="0097729D"/>
    <w:rsid w:val="009857B6"/>
    <w:rsid w:val="009B1B04"/>
    <w:rsid w:val="009E35BE"/>
    <w:rsid w:val="00AA1BB2"/>
    <w:rsid w:val="00B065F6"/>
    <w:rsid w:val="00BF20C1"/>
    <w:rsid w:val="00CB7E6B"/>
    <w:rsid w:val="00D61949"/>
    <w:rsid w:val="00D86B50"/>
    <w:rsid w:val="00EA2682"/>
    <w:rsid w:val="00F144F1"/>
    <w:rsid w:val="00F63CAB"/>
    <w:rsid w:val="00F855A9"/>
    <w:rsid w:val="00FA201E"/>
    <w:rsid w:val="00FA3001"/>
    <w:rsid w:val="00FE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D0D747B"/>
  <w15:chartTrackingRefBased/>
  <w15:docId w15:val="{8E4F88B8-96FD-410B-B8A6-83825569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F6"/>
  </w:style>
  <w:style w:type="paragraph" w:styleId="Footer">
    <w:name w:val="footer"/>
    <w:basedOn w:val="Normal"/>
    <w:link w:val="FooterChar"/>
    <w:uiPriority w:val="99"/>
    <w:unhideWhenUsed/>
    <w:rsid w:val="00B06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F6"/>
  </w:style>
  <w:style w:type="table" w:styleId="TableGrid">
    <w:name w:val="Table Grid"/>
    <w:basedOn w:val="TableNormal"/>
    <w:uiPriority w:val="59"/>
    <w:rsid w:val="003232E9"/>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58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4558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5971">
      <w:bodyDiv w:val="1"/>
      <w:marLeft w:val="0"/>
      <w:marRight w:val="0"/>
      <w:marTop w:val="0"/>
      <w:marBottom w:val="0"/>
      <w:divBdr>
        <w:top w:val="none" w:sz="0" w:space="0" w:color="auto"/>
        <w:left w:val="none" w:sz="0" w:space="0" w:color="auto"/>
        <w:bottom w:val="none" w:sz="0" w:space="0" w:color="auto"/>
        <w:right w:val="none" w:sz="0" w:space="0" w:color="auto"/>
      </w:divBdr>
      <w:divsChild>
        <w:div w:id="1726492767">
          <w:marLeft w:val="0"/>
          <w:marRight w:val="0"/>
          <w:marTop w:val="0"/>
          <w:marBottom w:val="0"/>
          <w:divBdr>
            <w:top w:val="none" w:sz="0" w:space="0" w:color="auto"/>
            <w:left w:val="none" w:sz="0" w:space="0" w:color="auto"/>
            <w:bottom w:val="none" w:sz="0" w:space="0" w:color="auto"/>
            <w:right w:val="none" w:sz="0" w:space="0" w:color="auto"/>
          </w:divBdr>
        </w:div>
        <w:div w:id="1019816492">
          <w:marLeft w:val="0"/>
          <w:marRight w:val="0"/>
          <w:marTop w:val="0"/>
          <w:marBottom w:val="0"/>
          <w:divBdr>
            <w:top w:val="none" w:sz="0" w:space="0" w:color="auto"/>
            <w:left w:val="none" w:sz="0" w:space="0" w:color="auto"/>
            <w:bottom w:val="none" w:sz="0" w:space="0" w:color="auto"/>
            <w:right w:val="none" w:sz="0" w:space="0" w:color="auto"/>
          </w:divBdr>
        </w:div>
        <w:div w:id="1647970816">
          <w:marLeft w:val="0"/>
          <w:marRight w:val="0"/>
          <w:marTop w:val="0"/>
          <w:marBottom w:val="0"/>
          <w:divBdr>
            <w:top w:val="none" w:sz="0" w:space="0" w:color="auto"/>
            <w:left w:val="none" w:sz="0" w:space="0" w:color="auto"/>
            <w:bottom w:val="none" w:sz="0" w:space="0" w:color="auto"/>
            <w:right w:val="none" w:sz="0" w:space="0" w:color="auto"/>
          </w:divBdr>
        </w:div>
        <w:div w:id="970213749">
          <w:marLeft w:val="0"/>
          <w:marRight w:val="0"/>
          <w:marTop w:val="0"/>
          <w:marBottom w:val="0"/>
          <w:divBdr>
            <w:top w:val="none" w:sz="0" w:space="0" w:color="auto"/>
            <w:left w:val="none" w:sz="0" w:space="0" w:color="auto"/>
            <w:bottom w:val="none" w:sz="0" w:space="0" w:color="auto"/>
            <w:right w:val="none" w:sz="0" w:space="0" w:color="auto"/>
          </w:divBdr>
        </w:div>
        <w:div w:id="810290917">
          <w:marLeft w:val="0"/>
          <w:marRight w:val="0"/>
          <w:marTop w:val="0"/>
          <w:marBottom w:val="0"/>
          <w:divBdr>
            <w:top w:val="none" w:sz="0" w:space="0" w:color="auto"/>
            <w:left w:val="none" w:sz="0" w:space="0" w:color="auto"/>
            <w:bottom w:val="none" w:sz="0" w:space="0" w:color="auto"/>
            <w:right w:val="none" w:sz="0" w:space="0" w:color="auto"/>
          </w:divBdr>
        </w:div>
        <w:div w:id="31149347">
          <w:marLeft w:val="0"/>
          <w:marRight w:val="0"/>
          <w:marTop w:val="100"/>
          <w:marBottom w:val="100"/>
          <w:divBdr>
            <w:top w:val="none" w:sz="0" w:space="0" w:color="auto"/>
            <w:left w:val="none" w:sz="0" w:space="0" w:color="auto"/>
            <w:bottom w:val="none" w:sz="0" w:space="0" w:color="auto"/>
            <w:right w:val="none" w:sz="0" w:space="0" w:color="auto"/>
          </w:divBdr>
        </w:div>
        <w:div w:id="1277642568">
          <w:marLeft w:val="0"/>
          <w:marRight w:val="0"/>
          <w:marTop w:val="100"/>
          <w:marBottom w:val="100"/>
          <w:divBdr>
            <w:top w:val="none" w:sz="0" w:space="0" w:color="auto"/>
            <w:left w:val="none" w:sz="0" w:space="0" w:color="auto"/>
            <w:bottom w:val="none" w:sz="0" w:space="0" w:color="auto"/>
            <w:right w:val="none" w:sz="0" w:space="0" w:color="auto"/>
          </w:divBdr>
        </w:div>
        <w:div w:id="1156604137">
          <w:marLeft w:val="0"/>
          <w:marRight w:val="0"/>
          <w:marTop w:val="100"/>
          <w:marBottom w:val="100"/>
          <w:divBdr>
            <w:top w:val="none" w:sz="0" w:space="0" w:color="auto"/>
            <w:left w:val="none" w:sz="0" w:space="0" w:color="auto"/>
            <w:bottom w:val="none" w:sz="0" w:space="0" w:color="auto"/>
            <w:right w:val="none" w:sz="0" w:space="0" w:color="auto"/>
          </w:divBdr>
        </w:div>
        <w:div w:id="2144154522">
          <w:marLeft w:val="0"/>
          <w:marRight w:val="0"/>
          <w:marTop w:val="100"/>
          <w:marBottom w:val="100"/>
          <w:divBdr>
            <w:top w:val="none" w:sz="0" w:space="0" w:color="auto"/>
            <w:left w:val="none" w:sz="0" w:space="0" w:color="auto"/>
            <w:bottom w:val="none" w:sz="0" w:space="0" w:color="auto"/>
            <w:right w:val="none" w:sz="0" w:space="0" w:color="auto"/>
          </w:divBdr>
        </w:div>
        <w:div w:id="850028803">
          <w:marLeft w:val="0"/>
          <w:marRight w:val="0"/>
          <w:marTop w:val="100"/>
          <w:marBottom w:val="100"/>
          <w:divBdr>
            <w:top w:val="none" w:sz="0" w:space="0" w:color="auto"/>
            <w:left w:val="none" w:sz="0" w:space="0" w:color="auto"/>
            <w:bottom w:val="none" w:sz="0" w:space="0" w:color="auto"/>
            <w:right w:val="none" w:sz="0" w:space="0" w:color="auto"/>
          </w:divBdr>
        </w:div>
        <w:div w:id="1172067232">
          <w:marLeft w:val="0"/>
          <w:marRight w:val="0"/>
          <w:marTop w:val="100"/>
          <w:marBottom w:val="100"/>
          <w:divBdr>
            <w:top w:val="none" w:sz="0" w:space="0" w:color="auto"/>
            <w:left w:val="none" w:sz="0" w:space="0" w:color="auto"/>
            <w:bottom w:val="none" w:sz="0" w:space="0" w:color="auto"/>
            <w:right w:val="none" w:sz="0" w:space="0" w:color="auto"/>
          </w:divBdr>
        </w:div>
        <w:div w:id="848325805">
          <w:marLeft w:val="720"/>
          <w:marRight w:val="0"/>
          <w:marTop w:val="100"/>
          <w:marBottom w:val="100"/>
          <w:divBdr>
            <w:top w:val="none" w:sz="0" w:space="0" w:color="auto"/>
            <w:left w:val="none" w:sz="0" w:space="0" w:color="auto"/>
            <w:bottom w:val="none" w:sz="0" w:space="0" w:color="auto"/>
            <w:right w:val="none" w:sz="0" w:space="0" w:color="auto"/>
          </w:divBdr>
        </w:div>
        <w:div w:id="1408381902">
          <w:marLeft w:val="720"/>
          <w:marRight w:val="0"/>
          <w:marTop w:val="100"/>
          <w:marBottom w:val="100"/>
          <w:divBdr>
            <w:top w:val="none" w:sz="0" w:space="0" w:color="auto"/>
            <w:left w:val="none" w:sz="0" w:space="0" w:color="auto"/>
            <w:bottom w:val="none" w:sz="0" w:space="0" w:color="auto"/>
            <w:right w:val="none" w:sz="0" w:space="0" w:color="auto"/>
          </w:divBdr>
        </w:div>
        <w:div w:id="2105685830">
          <w:marLeft w:val="0"/>
          <w:marRight w:val="0"/>
          <w:marTop w:val="100"/>
          <w:marBottom w:val="100"/>
          <w:divBdr>
            <w:top w:val="none" w:sz="0" w:space="0" w:color="auto"/>
            <w:left w:val="none" w:sz="0" w:space="0" w:color="auto"/>
            <w:bottom w:val="none" w:sz="0" w:space="0" w:color="auto"/>
            <w:right w:val="none" w:sz="0" w:space="0" w:color="auto"/>
          </w:divBdr>
        </w:div>
        <w:div w:id="297535847">
          <w:marLeft w:val="720"/>
          <w:marRight w:val="0"/>
          <w:marTop w:val="100"/>
          <w:marBottom w:val="100"/>
          <w:divBdr>
            <w:top w:val="none" w:sz="0" w:space="0" w:color="auto"/>
            <w:left w:val="none" w:sz="0" w:space="0" w:color="auto"/>
            <w:bottom w:val="none" w:sz="0" w:space="0" w:color="auto"/>
            <w:right w:val="none" w:sz="0" w:space="0" w:color="auto"/>
          </w:divBdr>
        </w:div>
        <w:div w:id="1130827314">
          <w:marLeft w:val="0"/>
          <w:marRight w:val="0"/>
          <w:marTop w:val="0"/>
          <w:marBottom w:val="0"/>
          <w:divBdr>
            <w:top w:val="none" w:sz="0" w:space="0" w:color="auto"/>
            <w:left w:val="none" w:sz="0" w:space="0" w:color="auto"/>
            <w:bottom w:val="none" w:sz="0" w:space="0" w:color="auto"/>
            <w:right w:val="none" w:sz="0" w:space="0" w:color="auto"/>
          </w:divBdr>
        </w:div>
        <w:div w:id="438259874">
          <w:marLeft w:val="0"/>
          <w:marRight w:val="0"/>
          <w:marTop w:val="0"/>
          <w:marBottom w:val="0"/>
          <w:divBdr>
            <w:top w:val="none" w:sz="0" w:space="0" w:color="auto"/>
            <w:left w:val="none" w:sz="0" w:space="0" w:color="auto"/>
            <w:bottom w:val="none" w:sz="0" w:space="0" w:color="auto"/>
            <w:right w:val="none" w:sz="0" w:space="0" w:color="auto"/>
          </w:divBdr>
        </w:div>
        <w:div w:id="16463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7670-A4CF-4D12-A4F4-C74EC294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Perry</dc:creator>
  <cp:keywords/>
  <dc:description/>
  <cp:lastModifiedBy>West, Perry</cp:lastModifiedBy>
  <cp:revision>2</cp:revision>
  <dcterms:created xsi:type="dcterms:W3CDTF">2022-08-05T17:26:00Z</dcterms:created>
  <dcterms:modified xsi:type="dcterms:W3CDTF">2022-08-05T17:26:00Z</dcterms:modified>
</cp:coreProperties>
</file>